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5" w:type="dxa"/>
        <w:jc w:val="center"/>
        <w:tblCellSpacing w:w="0" w:type="dxa"/>
        <w:tblInd w:w="-432" w:type="dxa"/>
        <w:tblCellMar>
          <w:left w:w="0" w:type="dxa"/>
          <w:right w:w="0" w:type="dxa"/>
        </w:tblCellMar>
        <w:tblLook w:val="04A0"/>
      </w:tblPr>
      <w:tblGrid>
        <w:gridCol w:w="3965"/>
        <w:gridCol w:w="6120"/>
      </w:tblGrid>
      <w:tr w:rsidR="00792704" w:rsidRPr="005A14A9" w:rsidTr="00FF720C">
        <w:trPr>
          <w:tblCellSpacing w:w="0" w:type="dxa"/>
          <w:jc w:val="center"/>
        </w:trPr>
        <w:tc>
          <w:tcPr>
            <w:tcW w:w="3965" w:type="dxa"/>
            <w:tcMar>
              <w:top w:w="0" w:type="dxa"/>
              <w:left w:w="108" w:type="dxa"/>
              <w:bottom w:w="0" w:type="dxa"/>
              <w:right w:w="108" w:type="dxa"/>
            </w:tcMar>
            <w:hideMark/>
          </w:tcPr>
          <w:p w:rsidR="00792704" w:rsidRPr="00FA6B1F" w:rsidRDefault="00350AE6" w:rsidP="00792704">
            <w:pPr>
              <w:spacing w:after="0"/>
              <w:ind w:left="-145" w:right="-172"/>
              <w:jc w:val="center"/>
              <w:rPr>
                <w:sz w:val="26"/>
                <w:szCs w:val="26"/>
                <w:lang w:val="vi-VN"/>
              </w:rPr>
            </w:pPr>
            <w:r w:rsidRPr="00350AE6">
              <w:rPr>
                <w:noProof/>
                <w:szCs w:val="28"/>
              </w:rPr>
              <w:pict>
                <v:line id="Line 2" o:spid="_x0000_s1026" style="position:absolute;left:0;text-align:left;z-index:251656704;visibility:visible" from="56.5pt,31pt" to="11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CPBTPJ2gAAAAkBAAAPAAAAZHJzL2Rvd25yZXYueG1sTE9NT8MwDL0j8R8iI3GZWNpMmlBp&#10;OiGgNy4MEFevMW1F43RNthV+PUYc4GQ/++l9lJvZD+pIU+wDW8iXGSjiJrieWwsvz/XVNaiYkB0O&#10;gcnCJ0XYVOdnJRYunPiJjtvUKhHhWKCFLqWx0Do2HXmMyzASy+89TB6TwKnVbsKTiPtBmyxba489&#10;i0OHI9111HxsD95CrF9pX38tmkX2tmoDmf394wNae3kx396ASjSnPzL8xJfoUEmmXTiwi2oQnK+k&#10;S7KwNjKFYEwuy+73oKtS/29QfQMAAP//AwBQSwECLQAUAAYACAAAACEAtoM4kv4AAADhAQAAEwAA&#10;AAAAAAAAAAAAAAAAAAAAW0NvbnRlbnRfVHlwZXNdLnhtbFBLAQItABQABgAIAAAAIQA4/SH/1gAA&#10;AJQBAAALAAAAAAAAAAAAAAAAAC8BAABfcmVscy8ucmVsc1BLAQItABQABgAIAAAAIQBlIztOEQIA&#10;ACcEAAAOAAAAAAAAAAAAAAAAAC4CAABkcnMvZTJvRG9jLnhtbFBLAQItABQABgAIAAAAIQCPBTPJ&#10;2gAAAAkBAAAPAAAAAAAAAAAAAAAAAGsEAABkcnMvZG93bnJldi54bWxQSwUGAAAAAAQABADzAAAA&#10;cgUAAAAA&#10;"/>
              </w:pict>
            </w:r>
            <w:r w:rsidR="00792704" w:rsidRPr="000C4B46">
              <w:rPr>
                <w:sz w:val="26"/>
                <w:szCs w:val="26"/>
              </w:rPr>
              <w:br w:type="page"/>
            </w:r>
            <w:r w:rsidR="00792704" w:rsidRPr="000C4B46">
              <w:rPr>
                <w:b/>
                <w:bCs/>
                <w:sz w:val="26"/>
                <w:szCs w:val="26"/>
              </w:rPr>
              <w:t xml:space="preserve">ỦY BAN NHÂN DÂN </w:t>
            </w:r>
            <w:r w:rsidR="00792704" w:rsidRPr="000C4B46">
              <w:rPr>
                <w:b/>
                <w:bCs/>
                <w:sz w:val="26"/>
                <w:szCs w:val="26"/>
              </w:rPr>
              <w:br/>
            </w:r>
            <w:r w:rsidR="00792704">
              <w:rPr>
                <w:b/>
                <w:bCs/>
                <w:sz w:val="26"/>
                <w:szCs w:val="26"/>
              </w:rPr>
              <w:t>XÃ HẢI DƯƠNG</w:t>
            </w:r>
          </w:p>
        </w:tc>
        <w:tc>
          <w:tcPr>
            <w:tcW w:w="6120" w:type="dxa"/>
            <w:tcMar>
              <w:top w:w="0" w:type="dxa"/>
              <w:left w:w="108" w:type="dxa"/>
              <w:bottom w:w="0" w:type="dxa"/>
              <w:right w:w="108" w:type="dxa"/>
            </w:tcMar>
            <w:hideMark/>
          </w:tcPr>
          <w:p w:rsidR="00792704" w:rsidRPr="000E5081" w:rsidRDefault="00350AE6" w:rsidP="00792704">
            <w:pPr>
              <w:spacing w:after="0"/>
              <w:jc w:val="center"/>
              <w:rPr>
                <w:sz w:val="26"/>
                <w:szCs w:val="26"/>
                <w:lang w:val="vi-VN"/>
              </w:rPr>
            </w:pPr>
            <w:r w:rsidRPr="00350AE6">
              <w:rPr>
                <w:noProof/>
                <w:szCs w:val="28"/>
              </w:rPr>
              <w:pict>
                <v:line id="Line 3" o:spid="_x0000_s1027" style="position:absolute;left:0;text-align:left;z-index:251657728;visibility:visible;mso-position-horizontal-relative:text;mso-position-vertical-relative:text" from="63.75pt,33.1pt" to="229.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KUEgIAACg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On0JneuAICKrWzoTZ6Vi9mq+l3h5SuWqIOPDJ8vRhIy0JG8iYlbJwB/H3/WTOIIUevY5vO&#10;je0CJDQAnaMal7sa/OwRhcMsz/N5NsOIDr6EFEOisc5/4rpDwSixBM4RmJy2zgcipBhCwj1Kb4SU&#10;UWypUF/ifDaZxQSnpWDBGcKcPewradGJhHGJX6wKPI9hVh8Vi2AtJ2x9sz0R8mrD5VIFPCgF6Nys&#10;6zz8yNN8vVgvpqPpZL4eTdO6Hn3cVNPRfJN9mNVPdVXV2c9ALZsWrWCMq8BumM1s+nfa317Jdaru&#10;03lvQ/IWPfYLyA7/SDpqGeS7DsJes8vODhrDOMbg29MJ8/64B/vxga9+AQAA//8DAFBLAwQUAAYA&#10;CAAAACEAxVBDB90AAAAJAQAADwAAAGRycy9kb3ducmV2LnhtbEyPQU+DQBCF7yb+h82YeGnaRVBs&#10;kKUxKjcvrTZepzACkZ2l7LZFf71jPOjxvfny5r18NdleHWn0nWMDV4sIFHHl6o4bA68v5XwJygfk&#10;GnvHZOCTPKyK87Mcs9qdeE3HTWiUhLDP0EAbwpBp7auWLPqFG4jl9u5Gi0Hk2Oh6xJOE217HUZRq&#10;ix3LhxYHemip+tgcrAFfbmlffs2qWfSWNI7i/ePzExpzeTHd34EKNIU/GH7qS3UopNPOHbj2qhed&#10;LG8FNZDGskmA65skBbX7NXSR6/8Lim8AAAD//wMAUEsBAi0AFAAGAAgAAAAhALaDOJL+AAAA4QEA&#10;ABMAAAAAAAAAAAAAAAAAAAAAAFtDb250ZW50X1R5cGVzXS54bWxQSwECLQAUAAYACAAAACEAOP0h&#10;/9YAAACUAQAACwAAAAAAAAAAAAAAAAAvAQAAX3JlbHMvLnJlbHNQSwECLQAUAAYACAAAACEAm3hy&#10;lBICAAAoBAAADgAAAAAAAAAAAAAAAAAuAgAAZHJzL2Uyb0RvYy54bWxQSwECLQAUAAYACAAAACEA&#10;xVBDB90AAAAJAQAADwAAAAAAAAAAAAAAAABsBAAAZHJzL2Rvd25yZXYueG1sUEsFBgAAAAAEAAQA&#10;8wAAAHYFAAAAAA==&#10;"/>
              </w:pict>
            </w:r>
            <w:r w:rsidR="00792704" w:rsidRPr="000E5081">
              <w:rPr>
                <w:b/>
                <w:bCs/>
                <w:sz w:val="26"/>
                <w:szCs w:val="26"/>
                <w:lang w:val="vi-VN"/>
              </w:rPr>
              <w:t>CỘNG HÒA XÃ HỘI CHỦ NGHĨA VIỆT NAM</w:t>
            </w:r>
            <w:r w:rsidR="00792704" w:rsidRPr="000E5081">
              <w:rPr>
                <w:b/>
                <w:bCs/>
                <w:sz w:val="26"/>
                <w:szCs w:val="26"/>
                <w:lang w:val="vi-VN"/>
              </w:rPr>
              <w:br/>
            </w:r>
            <w:r w:rsidR="00792704" w:rsidRPr="000E5081">
              <w:rPr>
                <w:b/>
                <w:bCs/>
                <w:lang w:val="vi-VN"/>
              </w:rPr>
              <w:t>Độc lập - Tự do - Hạnh phúc</w:t>
            </w:r>
          </w:p>
        </w:tc>
      </w:tr>
      <w:tr w:rsidR="00792704" w:rsidRPr="005F4615" w:rsidTr="00FF720C">
        <w:trPr>
          <w:tblCellSpacing w:w="0" w:type="dxa"/>
          <w:jc w:val="center"/>
        </w:trPr>
        <w:tc>
          <w:tcPr>
            <w:tcW w:w="3965" w:type="dxa"/>
            <w:tcMar>
              <w:top w:w="0" w:type="dxa"/>
              <w:left w:w="108" w:type="dxa"/>
              <w:bottom w:w="0" w:type="dxa"/>
              <w:right w:w="108" w:type="dxa"/>
            </w:tcMar>
            <w:hideMark/>
          </w:tcPr>
          <w:p w:rsidR="00792704" w:rsidRPr="00AF229C" w:rsidRDefault="00792704" w:rsidP="00792704">
            <w:pPr>
              <w:spacing w:after="0"/>
              <w:jc w:val="center"/>
              <w:rPr>
                <w:sz w:val="18"/>
                <w:lang w:val="vi-VN"/>
              </w:rPr>
            </w:pPr>
          </w:p>
          <w:p w:rsidR="00792704" w:rsidRPr="00FA6B1F" w:rsidRDefault="00792704" w:rsidP="00792704">
            <w:pPr>
              <w:spacing w:after="0"/>
              <w:jc w:val="center"/>
            </w:pPr>
            <w:r>
              <w:t>Số</w:t>
            </w:r>
            <w:r w:rsidR="00487773">
              <w:t>: 200</w:t>
            </w:r>
            <w:r w:rsidRPr="00FA6B1F">
              <w:t>/QĐ-UBND</w:t>
            </w:r>
          </w:p>
        </w:tc>
        <w:tc>
          <w:tcPr>
            <w:tcW w:w="6120" w:type="dxa"/>
            <w:tcMar>
              <w:top w:w="0" w:type="dxa"/>
              <w:left w:w="108" w:type="dxa"/>
              <w:bottom w:w="0" w:type="dxa"/>
              <w:right w:w="108" w:type="dxa"/>
            </w:tcMar>
            <w:hideMark/>
          </w:tcPr>
          <w:p w:rsidR="00792704" w:rsidRPr="00AF229C" w:rsidRDefault="00792704" w:rsidP="00792704">
            <w:pPr>
              <w:spacing w:after="0"/>
              <w:jc w:val="center"/>
              <w:rPr>
                <w:i/>
                <w:iCs/>
                <w:sz w:val="14"/>
                <w:lang w:val="vi-VN"/>
              </w:rPr>
            </w:pPr>
          </w:p>
          <w:p w:rsidR="00792704" w:rsidRPr="00ED1926" w:rsidRDefault="00792704" w:rsidP="00792704">
            <w:pPr>
              <w:spacing w:after="0"/>
              <w:jc w:val="center"/>
            </w:pPr>
            <w:r>
              <w:rPr>
                <w:i/>
                <w:iCs/>
              </w:rPr>
              <w:t xml:space="preserve"> Hải Dương</w:t>
            </w:r>
            <w:r w:rsidRPr="001D0EF2">
              <w:rPr>
                <w:i/>
                <w:iCs/>
                <w:lang w:val="vi-VN"/>
              </w:rPr>
              <w:t>, ngày</w:t>
            </w:r>
            <w:r w:rsidR="00487773">
              <w:rPr>
                <w:i/>
                <w:iCs/>
              </w:rPr>
              <w:t xml:space="preserve"> 02 </w:t>
            </w:r>
            <w:r w:rsidRPr="001D0EF2">
              <w:rPr>
                <w:i/>
                <w:iCs/>
                <w:lang w:val="vi-VN"/>
              </w:rPr>
              <w:t xml:space="preserve">tháng </w:t>
            </w:r>
            <w:r w:rsidR="00487773">
              <w:rPr>
                <w:i/>
                <w:iCs/>
              </w:rPr>
              <w:t xml:space="preserve">12 </w:t>
            </w:r>
            <w:r w:rsidRPr="001D0EF2">
              <w:rPr>
                <w:i/>
                <w:iCs/>
                <w:lang w:val="vi-VN"/>
              </w:rPr>
              <w:t>năm 20</w:t>
            </w:r>
            <w:r w:rsidR="00ED1926">
              <w:rPr>
                <w:i/>
                <w:iCs/>
              </w:rPr>
              <w:t>20</w:t>
            </w:r>
          </w:p>
        </w:tc>
      </w:tr>
    </w:tbl>
    <w:p w:rsidR="00792704" w:rsidRDefault="00792704" w:rsidP="00792704">
      <w:pPr>
        <w:spacing w:after="0"/>
        <w:rPr>
          <w:lang w:val="vi-VN"/>
        </w:rPr>
      </w:pPr>
    </w:p>
    <w:p w:rsidR="00792704" w:rsidRPr="000E5081" w:rsidRDefault="00792704" w:rsidP="00792704">
      <w:pPr>
        <w:autoSpaceDE w:val="0"/>
        <w:autoSpaceDN w:val="0"/>
        <w:spacing w:after="0" w:line="264" w:lineRule="auto"/>
        <w:jc w:val="center"/>
        <w:rPr>
          <w:b/>
          <w:lang w:val="vi-VN"/>
        </w:rPr>
      </w:pPr>
      <w:r w:rsidRPr="000E5081">
        <w:rPr>
          <w:b/>
          <w:lang w:val="vi-VN"/>
        </w:rPr>
        <w:t>QUYẾT ĐỊNH</w:t>
      </w:r>
    </w:p>
    <w:p w:rsidR="00792704" w:rsidRDefault="00350AE6" w:rsidP="00792704">
      <w:pPr>
        <w:widowControl w:val="0"/>
        <w:autoSpaceDE w:val="0"/>
        <w:autoSpaceDN w:val="0"/>
        <w:spacing w:after="0" w:line="264" w:lineRule="auto"/>
        <w:jc w:val="center"/>
        <w:rPr>
          <w:b/>
        </w:rPr>
      </w:pPr>
      <w:r>
        <w:rPr>
          <w:b/>
          <w:noProof/>
        </w:rPr>
        <w:pict>
          <v:line id="Line 4" o:spid="_x0000_s1028" style="position:absolute;left:0;text-align:left;z-index:251658752;visibility:visible" from="169.3pt,34.6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smyxSEI0OvoQUQ6Kxzn/mukPBKLEEzhGYnLbOByKkGELCPUpvhJRR&#10;bKlQX+LFdDKNCU5LwYIzhDl72FfSohMJ4xK/WBV4HsOsPioWwVpO2PpmeyLk1YbLpQp4UArQuVnX&#10;efixSBfr+Xqej/LJbD3K07oefdpU+Wi2yT5O6w91VdXZz0Aty4tWMMZVYDfMZpb/nfa3V3Kdqvt0&#10;3tuQvEWP/QKywz+SjloG+a6DsNfssrODxjCOMfj2dMK8P+7Bfnzgq18AAAD//wMAUEsDBBQABgAI&#10;AAAAIQD3Z28K3QAAAAkBAAAPAAAAZHJzL2Rvd25yZXYueG1sTI/BToNAEIbvJr7DZky8NO0iRNIi&#10;S2NUbl6sml6nMAKRnaXstkWf3jE96HH++fLPN/l6sr060ug7xwZuFhEo4srVHTcG3l7L+RKUD8g1&#10;9o7JwBd5WBeXFzlmtTvxCx03oVFSwj5DA20IQ6a1r1qy6BduIJbdhxstBhnHRtcjnqTc9jqOolRb&#10;7FgutDjQQ0vV5+ZgDfjynfbl96yaRdukcRTvH5+f0Jjrq+n+DlSgKfzB8Ksv6lCI084duPaqN5Ak&#10;y1RQA+kqBiXA7SqWYHcOdJHr/x8UPwAAAP//AwBQSwECLQAUAAYACAAAACEAtoM4kv4AAADhAQAA&#10;EwAAAAAAAAAAAAAAAAAAAAAAW0NvbnRlbnRfVHlwZXNdLnhtbFBLAQItABQABgAIAAAAIQA4/SH/&#10;1gAAAJQBAAALAAAAAAAAAAAAAAAAAC8BAABfcmVscy8ucmVsc1BLAQItABQABgAIAAAAIQAOZlk+&#10;EQIAACgEAAAOAAAAAAAAAAAAAAAAAC4CAABkcnMvZTJvRG9jLnhtbFBLAQItABQABgAIAAAAIQD3&#10;Z28K3QAAAAkBAAAPAAAAAAAAAAAAAAAAAGsEAABkcnMvZG93bnJldi54bWxQSwUGAAAAAAQABADz&#10;AAAAdQUAAAAA&#10;"/>
        </w:pict>
      </w:r>
      <w:r w:rsidR="00792704" w:rsidRPr="00A909A3">
        <w:rPr>
          <w:b/>
          <w:noProof/>
        </w:rPr>
        <w:t>Kiện toàn</w:t>
      </w:r>
      <w:r w:rsidR="00792704">
        <w:rPr>
          <w:b/>
          <w:noProof/>
        </w:rPr>
        <w:t xml:space="preserve"> </w:t>
      </w:r>
      <w:r w:rsidR="00792704">
        <w:rPr>
          <w:b/>
          <w:lang w:val="vi-VN"/>
        </w:rPr>
        <w:t xml:space="preserve">cán bộ, </w:t>
      </w:r>
      <w:r w:rsidR="00792704" w:rsidRPr="000E5081">
        <w:rPr>
          <w:b/>
          <w:lang w:val="vi-VN"/>
        </w:rPr>
        <w:t xml:space="preserve">công chức làm việc tại Bộ phận tiếp nhận </w:t>
      </w:r>
    </w:p>
    <w:p w:rsidR="00792704" w:rsidRPr="00697880" w:rsidRDefault="00792704" w:rsidP="00792704">
      <w:pPr>
        <w:widowControl w:val="0"/>
        <w:autoSpaceDE w:val="0"/>
        <w:autoSpaceDN w:val="0"/>
        <w:spacing w:after="0" w:line="264" w:lineRule="auto"/>
        <w:jc w:val="center"/>
        <w:rPr>
          <w:b/>
        </w:rPr>
      </w:pPr>
      <w:r w:rsidRPr="000E5081">
        <w:rPr>
          <w:b/>
          <w:lang w:val="vi-VN"/>
        </w:rPr>
        <w:t xml:space="preserve">và trả kết quả </w:t>
      </w:r>
      <w:r>
        <w:rPr>
          <w:b/>
          <w:lang w:val="vi-VN"/>
        </w:rPr>
        <w:t>hiện đại Ủ</w:t>
      </w:r>
      <w:r w:rsidRPr="000E5081">
        <w:rPr>
          <w:b/>
          <w:lang w:val="vi-VN"/>
        </w:rPr>
        <w:t>y ban nhân</w:t>
      </w:r>
      <w:r>
        <w:rPr>
          <w:b/>
        </w:rPr>
        <w:t xml:space="preserve"> dân</w:t>
      </w:r>
      <w:r w:rsidR="00487773">
        <w:rPr>
          <w:b/>
        </w:rPr>
        <w:t xml:space="preserve"> </w:t>
      </w:r>
      <w:r>
        <w:rPr>
          <w:b/>
        </w:rPr>
        <w:t>xã Hải Dương</w:t>
      </w:r>
    </w:p>
    <w:p w:rsidR="00792704" w:rsidRPr="00AF229C" w:rsidRDefault="00792704" w:rsidP="00792704">
      <w:pPr>
        <w:widowControl w:val="0"/>
        <w:autoSpaceDE w:val="0"/>
        <w:autoSpaceDN w:val="0"/>
        <w:spacing w:after="0" w:line="264" w:lineRule="auto"/>
        <w:jc w:val="center"/>
        <w:rPr>
          <w:b/>
          <w:sz w:val="20"/>
          <w:lang w:val="vi-VN"/>
        </w:rPr>
      </w:pPr>
    </w:p>
    <w:p w:rsidR="00792704" w:rsidRPr="000E5081" w:rsidRDefault="00792704" w:rsidP="00792704">
      <w:pPr>
        <w:widowControl w:val="0"/>
        <w:autoSpaceDE w:val="0"/>
        <w:autoSpaceDN w:val="0"/>
        <w:spacing w:after="0" w:line="264" w:lineRule="auto"/>
        <w:jc w:val="center"/>
        <w:rPr>
          <w:sz w:val="2"/>
          <w:lang w:val="vi-VN"/>
        </w:rPr>
      </w:pPr>
    </w:p>
    <w:p w:rsidR="00792704" w:rsidRPr="0060236C" w:rsidRDefault="00792704" w:rsidP="00792704">
      <w:pPr>
        <w:autoSpaceDE w:val="0"/>
        <w:autoSpaceDN w:val="0"/>
        <w:spacing w:after="0" w:line="264" w:lineRule="auto"/>
        <w:jc w:val="center"/>
        <w:rPr>
          <w:b/>
        </w:rPr>
      </w:pPr>
      <w:r w:rsidRPr="000E5081">
        <w:rPr>
          <w:b/>
          <w:lang w:val="vi-VN"/>
        </w:rPr>
        <w:t xml:space="preserve">ỦY BAN NHÂN DÂN </w:t>
      </w:r>
      <w:r>
        <w:rPr>
          <w:b/>
        </w:rPr>
        <w:t>XÃ</w:t>
      </w:r>
    </w:p>
    <w:p w:rsidR="00792704" w:rsidRPr="00AF229C" w:rsidRDefault="00792704" w:rsidP="00792704">
      <w:pPr>
        <w:autoSpaceDE w:val="0"/>
        <w:autoSpaceDN w:val="0"/>
        <w:spacing w:after="0" w:line="264" w:lineRule="auto"/>
        <w:jc w:val="center"/>
        <w:rPr>
          <w:b/>
          <w:sz w:val="18"/>
          <w:lang w:val="vi-VN"/>
        </w:rPr>
      </w:pPr>
    </w:p>
    <w:p w:rsidR="00792704" w:rsidRPr="000E5081" w:rsidRDefault="00792704" w:rsidP="00792704">
      <w:pPr>
        <w:autoSpaceDE w:val="0"/>
        <w:autoSpaceDN w:val="0"/>
        <w:spacing w:after="0" w:line="264" w:lineRule="auto"/>
        <w:ind w:firstLine="709"/>
        <w:jc w:val="both"/>
        <w:rPr>
          <w:b/>
          <w:sz w:val="2"/>
          <w:lang w:val="vi-VN"/>
        </w:rPr>
      </w:pPr>
    </w:p>
    <w:p w:rsidR="00792704" w:rsidRPr="00CC5C34" w:rsidRDefault="00792704" w:rsidP="00487773">
      <w:pPr>
        <w:widowControl w:val="0"/>
        <w:autoSpaceDE w:val="0"/>
        <w:autoSpaceDN w:val="0"/>
        <w:spacing w:after="120" w:line="240" w:lineRule="auto"/>
        <w:ind w:firstLine="709"/>
        <w:jc w:val="both"/>
        <w:rPr>
          <w:i/>
          <w:lang w:val="vi-VN"/>
        </w:rPr>
      </w:pPr>
      <w:r w:rsidRPr="00CC5C34">
        <w:rPr>
          <w:i/>
          <w:lang w:val="vi-VN"/>
        </w:rPr>
        <w:t>Căn cứ Luật Tổ chức chính quyền địa phương ngày 19 tháng 6 năm 2015;</w:t>
      </w:r>
    </w:p>
    <w:p w:rsidR="00792704" w:rsidRPr="00CC5C34" w:rsidRDefault="00792704" w:rsidP="00487773">
      <w:pPr>
        <w:autoSpaceDE w:val="0"/>
        <w:autoSpaceDN w:val="0"/>
        <w:spacing w:after="120" w:line="240" w:lineRule="auto"/>
        <w:ind w:firstLine="709"/>
        <w:jc w:val="both"/>
        <w:rPr>
          <w:i/>
          <w:lang w:val="vi-VN"/>
        </w:rPr>
      </w:pPr>
      <w:r w:rsidRPr="00CC5C34">
        <w:rPr>
          <w:i/>
          <w:iCs/>
          <w:lang w:val="vi-VN"/>
        </w:rPr>
        <w:t>Căn cứ Nghị quyết số 30c/NQ-CP ngày 08 tháng 11 năm 2011 của Chính phủ ban hành chương trình tổng thể cải cách hành chính nhà nước giai đoạn 2011 - 2020;</w:t>
      </w:r>
    </w:p>
    <w:p w:rsidR="00792704" w:rsidRPr="00CC5C34" w:rsidRDefault="00792704" w:rsidP="00487773">
      <w:pPr>
        <w:widowControl w:val="0"/>
        <w:autoSpaceDE w:val="0"/>
        <w:autoSpaceDN w:val="0"/>
        <w:spacing w:after="120" w:line="240" w:lineRule="auto"/>
        <w:ind w:firstLine="709"/>
        <w:jc w:val="both"/>
        <w:rPr>
          <w:i/>
        </w:rPr>
      </w:pPr>
      <w:r w:rsidRPr="00CC5C34">
        <w:rPr>
          <w:i/>
          <w:lang w:val="vi-VN"/>
        </w:rPr>
        <w:t>Căn cứ Nghị quyết số 36a/NQ-CP ngày 14 tháng 10 năm 2015 của Chính phủ về Chính phủ điện tử;</w:t>
      </w:r>
    </w:p>
    <w:p w:rsidR="00792704" w:rsidRPr="00CC5C34" w:rsidRDefault="00792704" w:rsidP="00487773">
      <w:pPr>
        <w:widowControl w:val="0"/>
        <w:autoSpaceDE w:val="0"/>
        <w:autoSpaceDN w:val="0"/>
        <w:spacing w:after="120" w:line="240" w:lineRule="auto"/>
        <w:ind w:firstLine="709"/>
        <w:jc w:val="both"/>
        <w:rPr>
          <w:i/>
        </w:rPr>
      </w:pPr>
      <w:r w:rsidRPr="00CC5C34">
        <w:rPr>
          <w:i/>
        </w:rPr>
        <w:t>Căn cứ Nghị định số 61/2018/NĐ-CP ngày 23 tháng 4 năm 2018 của Thủ tướng Chính phủ về thực hiện cơ chế một cửa, một cửa liên thông trong giải quyết thủ tục hành chính;</w:t>
      </w:r>
    </w:p>
    <w:p w:rsidR="00792704" w:rsidRPr="00CC5C34" w:rsidRDefault="00792704" w:rsidP="00487773">
      <w:pPr>
        <w:widowControl w:val="0"/>
        <w:autoSpaceDE w:val="0"/>
        <w:autoSpaceDN w:val="0"/>
        <w:spacing w:after="120" w:line="240" w:lineRule="auto"/>
        <w:ind w:firstLine="709"/>
        <w:jc w:val="both"/>
        <w:rPr>
          <w:i/>
          <w:lang w:val="vi-VN"/>
        </w:rPr>
      </w:pPr>
      <w:r w:rsidRPr="00CC5C34">
        <w:rPr>
          <w:i/>
          <w:lang w:val="vi-VN"/>
        </w:rPr>
        <w:t>Căn cứ Quyết định số 2374/QĐ-UBND ngày 08 tháng 10 năm 2016 của Ủy ban nhân dân tỉnh về ban hành chương trình hành động thực hiện Nghị quyết số 02/NQ-TU ngày 20 tháng 7 năm 2016 của Tỉnh ủy về đẩy mạnh cải cách hành chính, nâng cao hiệu lực, hiệu quả quản lý của bộ  máy nhà nước trên địa bàn tỉnh Thừa Thiên Huế giai đoạn 2016-2020;</w:t>
      </w:r>
    </w:p>
    <w:p w:rsidR="00792704" w:rsidRPr="00CC5C34" w:rsidRDefault="00792704" w:rsidP="00487773">
      <w:pPr>
        <w:spacing w:after="120" w:line="240" w:lineRule="auto"/>
        <w:ind w:right="45" w:firstLine="720"/>
        <w:jc w:val="both"/>
        <w:rPr>
          <w:i/>
          <w:lang w:val="vi-VN"/>
        </w:rPr>
      </w:pPr>
      <w:r w:rsidRPr="00CC5C34">
        <w:rPr>
          <w:i/>
          <w:lang w:val="vi-VN"/>
        </w:rPr>
        <w:t xml:space="preserve">Căn cứ Quyết định số 2651/QĐ-UBND </w:t>
      </w:r>
      <w:r w:rsidRPr="00CC5C34">
        <w:rPr>
          <w:i/>
          <w:iCs/>
          <w:lang w:val="vi-VN"/>
        </w:rPr>
        <w:t xml:space="preserve">ngày  09 tháng 11 năm 2017 của UBND tỉnh Thừa Thiên Huế về </w:t>
      </w:r>
      <w:r w:rsidRPr="00CC5C34">
        <w:rPr>
          <w:i/>
          <w:lang w:val="vi-VN"/>
        </w:rPr>
        <w:t>việc phê duyệt Đề án Xây dựng Bộ phận tiếp nhận và trả kết quả hiện đại hiện đại của Ủy ban nhân dân các xã, phường, thị trấn trên địa bàn tỉnh Thừa Thiên Huế;</w:t>
      </w:r>
    </w:p>
    <w:p w:rsidR="00792704" w:rsidRPr="00CC5C34" w:rsidRDefault="00792704" w:rsidP="00487773">
      <w:pPr>
        <w:widowControl w:val="0"/>
        <w:autoSpaceDE w:val="0"/>
        <w:autoSpaceDN w:val="0"/>
        <w:spacing w:after="120" w:line="240" w:lineRule="auto"/>
        <w:ind w:firstLine="709"/>
        <w:jc w:val="both"/>
        <w:rPr>
          <w:i/>
          <w:lang w:val="vi-VN"/>
        </w:rPr>
      </w:pPr>
      <w:r w:rsidRPr="00CC5C34">
        <w:rPr>
          <w:i/>
          <w:lang w:val="vi-VN"/>
        </w:rPr>
        <w:t>Căn cứ Quyết định số</w:t>
      </w:r>
      <w:r w:rsidRPr="00CC5C34">
        <w:rPr>
          <w:i/>
        </w:rPr>
        <w:t>133</w:t>
      </w:r>
      <w:r w:rsidRPr="00CC5C34">
        <w:rPr>
          <w:i/>
          <w:lang w:val="vi-VN"/>
        </w:rPr>
        <w:t xml:space="preserve">/QĐ-UBND ngày </w:t>
      </w:r>
      <w:r w:rsidRPr="00CC5C34">
        <w:rPr>
          <w:i/>
        </w:rPr>
        <w:t>22</w:t>
      </w:r>
      <w:r w:rsidRPr="00CC5C34">
        <w:rPr>
          <w:i/>
          <w:lang w:val="vi-VN"/>
        </w:rPr>
        <w:t xml:space="preserve"> tháng </w:t>
      </w:r>
      <w:r w:rsidRPr="00CC5C34">
        <w:rPr>
          <w:i/>
        </w:rPr>
        <w:t>11</w:t>
      </w:r>
      <w:r w:rsidRPr="00CC5C34">
        <w:rPr>
          <w:i/>
          <w:lang w:val="vi-VN"/>
        </w:rPr>
        <w:t xml:space="preserve"> năm 201</w:t>
      </w:r>
      <w:r w:rsidRPr="00CC5C34">
        <w:rPr>
          <w:i/>
        </w:rPr>
        <w:t>8</w:t>
      </w:r>
      <w:r w:rsidRPr="00CC5C34">
        <w:rPr>
          <w:i/>
          <w:lang w:val="vi-VN"/>
        </w:rPr>
        <w:t xml:space="preserve"> của Ủy ban nhân dân</w:t>
      </w:r>
      <w:r w:rsidRPr="00CC5C34">
        <w:rPr>
          <w:i/>
        </w:rPr>
        <w:t xml:space="preserve"> xã Hải Dương</w:t>
      </w:r>
      <w:r w:rsidRPr="00CC5C34">
        <w:rPr>
          <w:i/>
          <w:lang w:val="vi-VN"/>
        </w:rPr>
        <w:t xml:space="preserve"> về việc thành lập Bộ phận tiếp nhận và trả kết quả hiện đại Ủy ban nhân dân </w:t>
      </w:r>
      <w:r w:rsidRPr="00CC5C34">
        <w:rPr>
          <w:i/>
        </w:rPr>
        <w:t>xã Hải Dương</w:t>
      </w:r>
      <w:r w:rsidRPr="00CC5C34">
        <w:rPr>
          <w:i/>
          <w:lang w:val="vi-VN"/>
        </w:rPr>
        <w:t>;</w:t>
      </w:r>
    </w:p>
    <w:p w:rsidR="00792704" w:rsidRPr="00CC5C34" w:rsidRDefault="00792704" w:rsidP="00487773">
      <w:pPr>
        <w:autoSpaceDE w:val="0"/>
        <w:autoSpaceDN w:val="0"/>
        <w:spacing w:after="120" w:line="240" w:lineRule="auto"/>
        <w:ind w:firstLine="720"/>
        <w:jc w:val="both"/>
        <w:rPr>
          <w:i/>
          <w:iCs/>
        </w:rPr>
      </w:pPr>
      <w:r w:rsidRPr="00CC5C34">
        <w:rPr>
          <w:i/>
          <w:iCs/>
          <w:lang w:val="vi-VN"/>
        </w:rPr>
        <w:t xml:space="preserve">Xét đề nghị của Công chức Văn phòng-Thống kê UBND </w:t>
      </w:r>
      <w:r w:rsidRPr="00CC5C34">
        <w:rPr>
          <w:i/>
          <w:iCs/>
        </w:rPr>
        <w:t>xã</w:t>
      </w:r>
      <w:r w:rsidR="00CC5C34" w:rsidRPr="00CC5C34">
        <w:rPr>
          <w:i/>
          <w:iCs/>
        </w:rPr>
        <w:t>.</w:t>
      </w:r>
    </w:p>
    <w:p w:rsidR="00792704" w:rsidRPr="00DA34A0" w:rsidRDefault="00792704" w:rsidP="00487773">
      <w:pPr>
        <w:autoSpaceDE w:val="0"/>
        <w:autoSpaceDN w:val="0"/>
        <w:spacing w:after="120" w:line="240" w:lineRule="auto"/>
        <w:ind w:firstLine="720"/>
        <w:jc w:val="both"/>
        <w:rPr>
          <w:iCs/>
          <w:lang w:val="vi-VN"/>
        </w:rPr>
      </w:pPr>
    </w:p>
    <w:p w:rsidR="00792704" w:rsidRPr="000C4B46" w:rsidRDefault="00792704" w:rsidP="00487773">
      <w:pPr>
        <w:autoSpaceDE w:val="0"/>
        <w:autoSpaceDN w:val="0"/>
        <w:spacing w:after="120" w:line="240" w:lineRule="auto"/>
        <w:jc w:val="center"/>
        <w:rPr>
          <w:b/>
          <w:bCs/>
          <w:lang w:val="vi-VN"/>
        </w:rPr>
      </w:pPr>
      <w:r w:rsidRPr="000C4B46">
        <w:rPr>
          <w:b/>
          <w:bCs/>
          <w:lang w:val="vi-VN"/>
        </w:rPr>
        <w:t>QUYẾT ĐỊNH:</w:t>
      </w:r>
    </w:p>
    <w:p w:rsidR="00792704" w:rsidRDefault="00792704" w:rsidP="00487773">
      <w:pPr>
        <w:widowControl w:val="0"/>
        <w:autoSpaceDE w:val="0"/>
        <w:autoSpaceDN w:val="0"/>
        <w:spacing w:after="120" w:line="240" w:lineRule="auto"/>
        <w:ind w:firstLine="720"/>
        <w:jc w:val="both"/>
        <w:rPr>
          <w:i/>
          <w:lang w:val="vi-VN"/>
        </w:rPr>
      </w:pPr>
      <w:r w:rsidRPr="000C4B46">
        <w:rPr>
          <w:b/>
          <w:lang w:val="vi-VN"/>
        </w:rPr>
        <w:t>Điều 1.</w:t>
      </w:r>
      <w:r>
        <w:rPr>
          <w:b/>
        </w:rPr>
        <w:t xml:space="preserve"> </w:t>
      </w:r>
      <w:r>
        <w:t>Kiện toàn</w:t>
      </w:r>
      <w:r w:rsidRPr="000C4B46">
        <w:rPr>
          <w:lang w:val="vi-VN"/>
        </w:rPr>
        <w:t xml:space="preserve"> </w:t>
      </w:r>
      <w:r w:rsidRPr="00E202B0">
        <w:rPr>
          <w:lang w:val="vi-VN"/>
        </w:rPr>
        <w:t xml:space="preserve">cán bộ, </w:t>
      </w:r>
      <w:r w:rsidRPr="000C4B46">
        <w:rPr>
          <w:lang w:val="vi-VN"/>
        </w:rPr>
        <w:t xml:space="preserve">công chức được bố trí làm việc tại </w:t>
      </w:r>
      <w:r>
        <w:rPr>
          <w:lang w:val="vi-VN"/>
        </w:rPr>
        <w:t>Bộ phận tiếp nhận và trả kết quả hiện đại</w:t>
      </w:r>
      <w:r w:rsidRPr="000C4B46">
        <w:rPr>
          <w:lang w:val="vi-VN"/>
        </w:rPr>
        <w:t xml:space="preserve"> của Ủy ban nhân dân </w:t>
      </w:r>
      <w:r>
        <w:t>xã Hải Dương</w:t>
      </w:r>
      <w:r>
        <w:rPr>
          <w:lang w:val="vi-VN"/>
        </w:rPr>
        <w:t xml:space="preserve"> gồ</w:t>
      </w:r>
      <w:r w:rsidR="00CC5C34">
        <w:rPr>
          <w:lang w:val="vi-VN"/>
        </w:rPr>
        <w:t xml:space="preserve">m các </w:t>
      </w:r>
      <w:r w:rsidR="00CC5C34">
        <w:t>ô</w:t>
      </w:r>
      <w:r w:rsidR="00CC5C34">
        <w:rPr>
          <w:lang w:val="vi-VN"/>
        </w:rPr>
        <w:t>ng (</w:t>
      </w:r>
      <w:r w:rsidR="00CC5C34">
        <w:t>b</w:t>
      </w:r>
      <w:r>
        <w:rPr>
          <w:lang w:val="vi-VN"/>
        </w:rPr>
        <w:t>à) có tên sau:</w:t>
      </w:r>
    </w:p>
    <w:p w:rsidR="00792704" w:rsidRPr="00A66651" w:rsidRDefault="00792704" w:rsidP="00487773">
      <w:pPr>
        <w:widowControl w:val="0"/>
        <w:autoSpaceDE w:val="0"/>
        <w:autoSpaceDN w:val="0"/>
        <w:spacing w:after="120" w:line="240" w:lineRule="auto"/>
        <w:jc w:val="both"/>
      </w:pPr>
      <w:r w:rsidRPr="00697880">
        <w:tab/>
      </w:r>
      <w:r>
        <w:rPr>
          <w:lang w:val="vi-VN"/>
        </w:rPr>
        <w:t xml:space="preserve">- </w:t>
      </w:r>
      <w:r w:rsidRPr="00697880">
        <w:rPr>
          <w:lang w:val="vi-VN"/>
        </w:rPr>
        <w:t xml:space="preserve">Ông </w:t>
      </w:r>
      <w:r>
        <w:t>Lê Xuân Hướng</w:t>
      </w:r>
      <w:r w:rsidRPr="00697880">
        <w:rPr>
          <w:lang w:val="vi-VN"/>
        </w:rPr>
        <w:t xml:space="preserve"> – Chủ tịch UBND </w:t>
      </w:r>
      <w:r w:rsidRPr="00697880">
        <w:t>xã</w:t>
      </w:r>
      <w:r w:rsidRPr="00697880">
        <w:rPr>
          <w:lang w:val="vi-VN"/>
        </w:rPr>
        <w:t>: Trưởng Bộ phậ</w:t>
      </w:r>
      <w:r w:rsidR="00A66651">
        <w:rPr>
          <w:lang w:val="vi-VN"/>
        </w:rPr>
        <w:t>n</w:t>
      </w:r>
      <w:r w:rsidR="00A66651">
        <w:t>,</w:t>
      </w:r>
    </w:p>
    <w:p w:rsidR="00792704" w:rsidRDefault="00792704" w:rsidP="00487773">
      <w:pPr>
        <w:pStyle w:val="ListParagraph"/>
        <w:widowControl w:val="0"/>
        <w:autoSpaceDE w:val="0"/>
        <w:autoSpaceDN w:val="0"/>
        <w:spacing w:after="120"/>
        <w:ind w:left="928"/>
        <w:jc w:val="both"/>
        <w:rPr>
          <w:b/>
          <w:lang w:val="en-US"/>
        </w:rPr>
      </w:pPr>
      <w:r w:rsidRPr="00A620D5">
        <w:rPr>
          <w:b/>
          <w:lang w:val="vi-VN"/>
        </w:rPr>
        <w:t>Các thành viên gồm:</w:t>
      </w:r>
    </w:p>
    <w:p w:rsidR="00792704" w:rsidRPr="00697880" w:rsidRDefault="00792704" w:rsidP="00487773">
      <w:pPr>
        <w:widowControl w:val="0"/>
        <w:autoSpaceDE w:val="0"/>
        <w:autoSpaceDN w:val="0"/>
        <w:spacing w:after="120" w:line="240" w:lineRule="auto"/>
        <w:jc w:val="both"/>
        <w:rPr>
          <w:b/>
        </w:rPr>
      </w:pPr>
      <w:r>
        <w:rPr>
          <w:b/>
        </w:rPr>
        <w:lastRenderedPageBreak/>
        <w:tab/>
      </w:r>
      <w:r>
        <w:t xml:space="preserve">- </w:t>
      </w:r>
      <w:r w:rsidRPr="00697880">
        <w:t>Ông Trần Nhất Bi</w:t>
      </w:r>
      <w:r w:rsidRPr="00697880">
        <w:rPr>
          <w:b/>
        </w:rPr>
        <w:t xml:space="preserve"> - </w:t>
      </w:r>
      <w:r w:rsidRPr="00697880">
        <w:rPr>
          <w:lang w:val="vi-VN"/>
        </w:rPr>
        <w:t xml:space="preserve">Công chức Văn phòng </w:t>
      </w:r>
      <w:r>
        <w:t xml:space="preserve">- </w:t>
      </w:r>
      <w:r w:rsidRPr="00697880">
        <w:rPr>
          <w:lang w:val="vi-VN"/>
        </w:rPr>
        <w:t>Thống kê</w:t>
      </w:r>
      <w:r w:rsidR="00A66651">
        <w:t>,</w:t>
      </w:r>
    </w:p>
    <w:p w:rsidR="00792704" w:rsidRPr="00A66651" w:rsidRDefault="00792704" w:rsidP="00487773">
      <w:pPr>
        <w:widowControl w:val="0"/>
        <w:autoSpaceDE w:val="0"/>
        <w:autoSpaceDN w:val="0"/>
        <w:spacing w:after="120" w:line="240" w:lineRule="auto"/>
        <w:jc w:val="both"/>
      </w:pPr>
      <w:r>
        <w:tab/>
        <w:t xml:space="preserve">- </w:t>
      </w:r>
      <w:r w:rsidRPr="00697880">
        <w:rPr>
          <w:lang w:val="vi-VN"/>
        </w:rPr>
        <w:t xml:space="preserve">Ông </w:t>
      </w:r>
      <w:r w:rsidRPr="00697880">
        <w:t>Huỳnh Trọng Bình</w:t>
      </w:r>
      <w:r w:rsidRPr="00697880">
        <w:rPr>
          <w:lang w:val="vi-VN"/>
        </w:rPr>
        <w:t xml:space="preserve"> – Công chức Văn phòng</w:t>
      </w:r>
      <w:r>
        <w:t xml:space="preserve"> -</w:t>
      </w:r>
      <w:r w:rsidRPr="00697880">
        <w:rPr>
          <w:lang w:val="vi-VN"/>
        </w:rPr>
        <w:t xml:space="preserve"> Thố</w:t>
      </w:r>
      <w:r w:rsidR="00A66651">
        <w:rPr>
          <w:lang w:val="vi-VN"/>
        </w:rPr>
        <w:t>ng kê</w:t>
      </w:r>
      <w:r w:rsidR="00A66651">
        <w:t>,</w:t>
      </w:r>
    </w:p>
    <w:p w:rsidR="00792704" w:rsidRPr="00A66651" w:rsidRDefault="00792704" w:rsidP="00487773">
      <w:pPr>
        <w:widowControl w:val="0"/>
        <w:autoSpaceDE w:val="0"/>
        <w:autoSpaceDN w:val="0"/>
        <w:spacing w:after="120" w:line="240" w:lineRule="auto"/>
        <w:ind w:left="720"/>
        <w:jc w:val="both"/>
      </w:pPr>
      <w:r>
        <w:t xml:space="preserve">- </w:t>
      </w:r>
      <w:r w:rsidRPr="00697880">
        <w:rPr>
          <w:lang w:val="vi-VN"/>
        </w:rPr>
        <w:t xml:space="preserve">Ông </w:t>
      </w:r>
      <w:r>
        <w:t>Phạm Văn Thoan</w:t>
      </w:r>
      <w:r w:rsidRPr="00697880">
        <w:rPr>
          <w:lang w:val="vi-VN"/>
        </w:rPr>
        <w:t xml:space="preserve"> – Công chức Tư pháp </w:t>
      </w:r>
      <w:r>
        <w:t xml:space="preserve">- </w:t>
      </w:r>
      <w:bookmarkStart w:id="0" w:name="_GoBack"/>
      <w:bookmarkEnd w:id="0"/>
      <w:r w:rsidRPr="00697880">
        <w:rPr>
          <w:lang w:val="vi-VN"/>
        </w:rPr>
        <w:t>Hộ tị</w:t>
      </w:r>
      <w:r w:rsidR="00A66651">
        <w:rPr>
          <w:lang w:val="vi-VN"/>
        </w:rPr>
        <w:t>ch</w:t>
      </w:r>
      <w:r w:rsidR="00A66651">
        <w:t>,</w:t>
      </w:r>
    </w:p>
    <w:p w:rsidR="00792704" w:rsidRPr="00A66651" w:rsidRDefault="00792704" w:rsidP="00487773">
      <w:pPr>
        <w:widowControl w:val="0"/>
        <w:autoSpaceDE w:val="0"/>
        <w:autoSpaceDN w:val="0"/>
        <w:spacing w:after="120" w:line="240" w:lineRule="auto"/>
        <w:ind w:firstLine="720"/>
        <w:jc w:val="both"/>
      </w:pPr>
      <w:r>
        <w:t xml:space="preserve">- </w:t>
      </w:r>
      <w:r w:rsidRPr="00064E78">
        <w:rPr>
          <w:lang w:val="vi-VN"/>
        </w:rPr>
        <w:t xml:space="preserve">Ông </w:t>
      </w:r>
      <w:r>
        <w:t>Nguyễn Thế Hiền Nhân</w:t>
      </w:r>
      <w:r w:rsidRPr="00064E78">
        <w:rPr>
          <w:lang w:val="vi-VN"/>
        </w:rPr>
        <w:t xml:space="preserve"> – Công chức Địa chính </w:t>
      </w:r>
      <w:r>
        <w:t>và</w:t>
      </w:r>
      <w:r w:rsidRPr="00064E78">
        <w:rPr>
          <w:lang w:val="vi-VN"/>
        </w:rPr>
        <w:t xml:space="preserve"> Môi trườ</w:t>
      </w:r>
      <w:r w:rsidR="00A66651">
        <w:rPr>
          <w:lang w:val="vi-VN"/>
        </w:rPr>
        <w:t>ng</w:t>
      </w:r>
      <w:r w:rsidR="00A66651">
        <w:t>,</w:t>
      </w:r>
    </w:p>
    <w:p w:rsidR="00792704" w:rsidRPr="00A66651" w:rsidRDefault="00792704" w:rsidP="00487773">
      <w:pPr>
        <w:widowControl w:val="0"/>
        <w:autoSpaceDE w:val="0"/>
        <w:autoSpaceDN w:val="0"/>
        <w:spacing w:after="120" w:line="240" w:lineRule="auto"/>
        <w:ind w:firstLine="720"/>
        <w:jc w:val="both"/>
      </w:pPr>
      <w:r>
        <w:t xml:space="preserve">- </w:t>
      </w:r>
      <w:r w:rsidRPr="00064E78">
        <w:rPr>
          <w:lang w:val="vi-VN"/>
        </w:rPr>
        <w:t xml:space="preserve">Ông </w:t>
      </w:r>
      <w:r>
        <w:t>Nguyễn Ba Tài</w:t>
      </w:r>
      <w:r w:rsidRPr="00064E78">
        <w:rPr>
          <w:lang w:val="vi-VN"/>
        </w:rPr>
        <w:t xml:space="preserve"> – Công chức Xây dựng </w:t>
      </w:r>
      <w:r>
        <w:t>– Nông nghiệp</w:t>
      </w:r>
      <w:r w:rsidR="00A66651">
        <w:t>,</w:t>
      </w:r>
    </w:p>
    <w:p w:rsidR="00792704" w:rsidRPr="00A66651" w:rsidRDefault="00792704" w:rsidP="00487773">
      <w:pPr>
        <w:widowControl w:val="0"/>
        <w:autoSpaceDE w:val="0"/>
        <w:autoSpaceDN w:val="0"/>
        <w:spacing w:after="120" w:line="240" w:lineRule="auto"/>
        <w:ind w:firstLine="720"/>
        <w:jc w:val="both"/>
      </w:pPr>
      <w:r>
        <w:t xml:space="preserve">- </w:t>
      </w:r>
      <w:r w:rsidRPr="00064E78">
        <w:rPr>
          <w:lang w:val="vi-VN"/>
        </w:rPr>
        <w:t xml:space="preserve">Bà </w:t>
      </w:r>
      <w:r>
        <w:t>Trần Thị My Na</w:t>
      </w:r>
      <w:r w:rsidRPr="00064E78">
        <w:rPr>
          <w:lang w:val="vi-VN"/>
        </w:rPr>
        <w:t xml:space="preserve"> – Công chức Văn hóa</w:t>
      </w:r>
      <w:r>
        <w:t xml:space="preserve"> -</w:t>
      </w:r>
      <w:r w:rsidRPr="00064E78">
        <w:rPr>
          <w:lang w:val="vi-VN"/>
        </w:rPr>
        <w:t xml:space="preserve"> Xã hộ</w:t>
      </w:r>
      <w:r w:rsidR="00A66651">
        <w:rPr>
          <w:lang w:val="vi-VN"/>
        </w:rPr>
        <w:t>i</w:t>
      </w:r>
      <w:r w:rsidR="00A66651">
        <w:t>.</w:t>
      </w:r>
    </w:p>
    <w:p w:rsidR="00792704" w:rsidRPr="000C4B46" w:rsidRDefault="00792704" w:rsidP="00487773">
      <w:pPr>
        <w:widowControl w:val="0"/>
        <w:autoSpaceDE w:val="0"/>
        <w:autoSpaceDN w:val="0"/>
        <w:spacing w:after="120" w:line="240" w:lineRule="auto"/>
        <w:ind w:firstLine="720"/>
        <w:jc w:val="both"/>
        <w:rPr>
          <w:lang w:val="vi-VN"/>
        </w:rPr>
      </w:pPr>
      <w:r w:rsidRPr="000C4B46">
        <w:rPr>
          <w:b/>
          <w:lang w:val="vi-VN"/>
        </w:rPr>
        <w:t>Điều 2.</w:t>
      </w:r>
      <w:r w:rsidRPr="000C4B46">
        <w:rPr>
          <w:lang w:val="vi-VN"/>
        </w:rPr>
        <w:t xml:space="preserve"> Công chức làm việc tại Bộ phận tiếp nhận và trả kết quả </w:t>
      </w:r>
      <w:r>
        <w:rPr>
          <w:lang w:val="vi-VN"/>
        </w:rPr>
        <w:t xml:space="preserve">hiện đại </w:t>
      </w:r>
      <w:r w:rsidRPr="000C4B46">
        <w:rPr>
          <w:lang w:val="vi-VN"/>
        </w:rPr>
        <w:t xml:space="preserve">Ủy ban nhân dân </w:t>
      </w:r>
      <w:r>
        <w:t>xã Hải Dương</w:t>
      </w:r>
      <w:r w:rsidRPr="000C4B46">
        <w:rPr>
          <w:lang w:val="vi-VN"/>
        </w:rPr>
        <w:t xml:space="preserve"> được hưởng các chế độ theo quy định của Ủy ban nhân dân tỉnh.</w:t>
      </w:r>
    </w:p>
    <w:p w:rsidR="00792704" w:rsidRPr="00777780" w:rsidRDefault="00792704" w:rsidP="00487773">
      <w:pPr>
        <w:widowControl w:val="0"/>
        <w:autoSpaceDE w:val="0"/>
        <w:autoSpaceDN w:val="0"/>
        <w:spacing w:after="120" w:line="240" w:lineRule="auto"/>
        <w:ind w:firstLine="720"/>
        <w:jc w:val="both"/>
      </w:pPr>
      <w:r w:rsidRPr="000C4B46">
        <w:rPr>
          <w:b/>
          <w:lang w:val="vi-VN"/>
        </w:rPr>
        <w:t>Điều 3.</w:t>
      </w:r>
      <w:r w:rsidRPr="000C4B46">
        <w:rPr>
          <w:lang w:val="vi-VN"/>
        </w:rPr>
        <w:t xml:space="preserve"> Quyết định này có </w:t>
      </w:r>
      <w:r>
        <w:rPr>
          <w:lang w:val="vi-VN"/>
        </w:rPr>
        <w:t>hiệu lực thi hành kể từ ngày ký</w:t>
      </w:r>
      <w:r>
        <w:t xml:space="preserve"> và thay thế </w:t>
      </w:r>
      <w:r w:rsidR="00487773">
        <w:t xml:space="preserve">Quyết </w:t>
      </w:r>
      <w:r>
        <w:t>định số 134/QĐ-UBND ngày 22 tháng 11 năm 2018</w:t>
      </w:r>
      <w:r w:rsidR="00487773">
        <w:t xml:space="preserve"> của Uỷ ban nhân dân xã Hải Dương.</w:t>
      </w:r>
    </w:p>
    <w:p w:rsidR="00792704" w:rsidRDefault="00792704" w:rsidP="00487773">
      <w:pPr>
        <w:widowControl w:val="0"/>
        <w:autoSpaceDE w:val="0"/>
        <w:autoSpaceDN w:val="0"/>
        <w:spacing w:after="120" w:line="240" w:lineRule="auto"/>
        <w:ind w:firstLine="720"/>
        <w:jc w:val="both"/>
        <w:rPr>
          <w:lang w:val="vi-VN"/>
        </w:rPr>
      </w:pPr>
      <w:r w:rsidRPr="000C4B46">
        <w:rPr>
          <w:b/>
          <w:lang w:val="vi-VN"/>
        </w:rPr>
        <w:t>Điều 4.</w:t>
      </w:r>
      <w:r w:rsidRPr="000C4B46">
        <w:rPr>
          <w:lang w:val="vi-VN"/>
        </w:rPr>
        <w:t xml:space="preserve"> Công chức Văn phòng - Thống kê UBND </w:t>
      </w:r>
      <w:r>
        <w:t>xã</w:t>
      </w:r>
      <w:r w:rsidRPr="000C4B46">
        <w:rPr>
          <w:lang w:val="vi-VN"/>
        </w:rPr>
        <w:t>, Trưởng bộ phận tiếp nhận và trả kết quả</w:t>
      </w:r>
      <w:r>
        <w:rPr>
          <w:lang w:val="vi-VN"/>
        </w:rPr>
        <w:t xml:space="preserve"> hiện đại</w:t>
      </w:r>
      <w:r w:rsidRPr="000C4B46">
        <w:rPr>
          <w:lang w:val="vi-VN"/>
        </w:rPr>
        <w:t xml:space="preserve">, thủ trưởng các cơ quan, đợn vị và các ông (bà) có tên tại </w:t>
      </w:r>
      <w:r>
        <w:rPr>
          <w:lang w:val="vi-VN"/>
        </w:rPr>
        <w:t>Đ</w:t>
      </w:r>
      <w:r w:rsidRPr="000C4B46">
        <w:rPr>
          <w:lang w:val="vi-VN"/>
        </w:rPr>
        <w:t xml:space="preserve">iều 1 chịu trách nhiệm thi hành Quyết định này./. </w:t>
      </w:r>
    </w:p>
    <w:p w:rsidR="00792704" w:rsidRPr="000C4B46" w:rsidRDefault="00792704" w:rsidP="00792704">
      <w:pPr>
        <w:widowControl w:val="0"/>
        <w:autoSpaceDE w:val="0"/>
        <w:autoSpaceDN w:val="0"/>
        <w:spacing w:after="0" w:line="22" w:lineRule="atLeast"/>
        <w:ind w:firstLine="720"/>
        <w:jc w:val="both"/>
        <w:rPr>
          <w:lang w:val="vi-VN"/>
        </w:rPr>
      </w:pPr>
    </w:p>
    <w:p w:rsidR="00792704" w:rsidRPr="000C4B46" w:rsidRDefault="00792704" w:rsidP="00792704">
      <w:pPr>
        <w:spacing w:after="0"/>
        <w:ind w:firstLine="561"/>
        <w:jc w:val="both"/>
        <w:rPr>
          <w:bCs/>
          <w:sz w:val="2"/>
          <w:lang w:val="vi-VN"/>
        </w:rPr>
      </w:pPr>
    </w:p>
    <w:tbl>
      <w:tblPr>
        <w:tblW w:w="9464" w:type="dxa"/>
        <w:tblLayout w:type="fixed"/>
        <w:tblLook w:val="04A0"/>
      </w:tblPr>
      <w:tblGrid>
        <w:gridCol w:w="5011"/>
        <w:gridCol w:w="4453"/>
      </w:tblGrid>
      <w:tr w:rsidR="00792704" w:rsidRPr="00481732" w:rsidTr="00FF720C">
        <w:tc>
          <w:tcPr>
            <w:tcW w:w="5011" w:type="dxa"/>
            <w:hideMark/>
          </w:tcPr>
          <w:p w:rsidR="00792704" w:rsidRPr="000C4B46" w:rsidRDefault="00792704" w:rsidP="00792704">
            <w:pPr>
              <w:spacing w:after="0"/>
              <w:rPr>
                <w:b/>
                <w:i/>
                <w:sz w:val="24"/>
                <w:lang w:val="vi-VN"/>
              </w:rPr>
            </w:pPr>
            <w:r w:rsidRPr="000C4B46">
              <w:rPr>
                <w:b/>
                <w:i/>
                <w:sz w:val="24"/>
                <w:lang w:val="vi-VN"/>
              </w:rPr>
              <w:t>Nơi nhận:</w:t>
            </w:r>
          </w:p>
          <w:p w:rsidR="00792704" w:rsidRPr="000C4B46" w:rsidRDefault="00792704" w:rsidP="00792704">
            <w:pPr>
              <w:spacing w:after="0"/>
              <w:rPr>
                <w:sz w:val="22"/>
                <w:lang w:val="vi-VN"/>
              </w:rPr>
            </w:pPr>
            <w:r w:rsidRPr="000C4B46">
              <w:rPr>
                <w:sz w:val="22"/>
                <w:lang w:val="vi-VN"/>
              </w:rPr>
              <w:t>- Như Điều 4;</w:t>
            </w:r>
          </w:p>
          <w:p w:rsidR="00792704" w:rsidRPr="000C4B46" w:rsidRDefault="00792704" w:rsidP="00792704">
            <w:pPr>
              <w:spacing w:after="0"/>
              <w:rPr>
                <w:sz w:val="22"/>
                <w:lang w:val="nb-NO"/>
              </w:rPr>
            </w:pPr>
            <w:r w:rsidRPr="000C4B46">
              <w:rPr>
                <w:sz w:val="22"/>
                <w:lang w:val="nb-NO"/>
              </w:rPr>
              <w:t xml:space="preserve">- UBND </w:t>
            </w:r>
            <w:r>
              <w:rPr>
                <w:sz w:val="22"/>
                <w:lang w:val="vi-VN"/>
              </w:rPr>
              <w:t>thị xã Hương Trà</w:t>
            </w:r>
            <w:r w:rsidR="00487773">
              <w:rPr>
                <w:sz w:val="22"/>
                <w:lang w:val="nb-NO"/>
              </w:rPr>
              <w:t xml:space="preserve"> (báo cáo</w:t>
            </w:r>
            <w:r w:rsidRPr="000C4B46">
              <w:rPr>
                <w:sz w:val="22"/>
                <w:lang w:val="nb-NO"/>
              </w:rPr>
              <w:t>);</w:t>
            </w:r>
          </w:p>
          <w:p w:rsidR="00792704" w:rsidRPr="000C4B46" w:rsidRDefault="00792704" w:rsidP="00792704">
            <w:pPr>
              <w:spacing w:after="0"/>
              <w:rPr>
                <w:sz w:val="22"/>
                <w:lang w:val="nb-NO"/>
              </w:rPr>
            </w:pPr>
            <w:r w:rsidRPr="000C4B46">
              <w:rPr>
                <w:sz w:val="22"/>
                <w:lang w:val="nb-NO"/>
              </w:rPr>
              <w:t>- Phòng Nội vụ</w:t>
            </w:r>
            <w:r>
              <w:rPr>
                <w:sz w:val="22"/>
                <w:lang w:val="vi-VN"/>
              </w:rPr>
              <w:t xml:space="preserve"> thị xã Hương Trà</w:t>
            </w:r>
            <w:r w:rsidRPr="000C4B46">
              <w:rPr>
                <w:sz w:val="22"/>
                <w:lang w:val="nb-NO"/>
              </w:rPr>
              <w:t>;</w:t>
            </w:r>
          </w:p>
          <w:p w:rsidR="00792704" w:rsidRPr="000C4B46" w:rsidRDefault="00487773" w:rsidP="00792704">
            <w:pPr>
              <w:spacing w:after="0"/>
              <w:rPr>
                <w:sz w:val="22"/>
                <w:lang w:val="nb-NO"/>
              </w:rPr>
            </w:pPr>
            <w:r>
              <w:rPr>
                <w:sz w:val="22"/>
                <w:lang w:val="nb-NO"/>
              </w:rPr>
              <w:t xml:space="preserve">- CT và </w:t>
            </w:r>
            <w:r w:rsidR="00792704" w:rsidRPr="000C4B46">
              <w:rPr>
                <w:sz w:val="22"/>
                <w:lang w:val="nb-NO"/>
              </w:rPr>
              <w:t xml:space="preserve">PCT UBND </w:t>
            </w:r>
            <w:r w:rsidR="00792704">
              <w:rPr>
                <w:sz w:val="22"/>
              </w:rPr>
              <w:t>xã</w:t>
            </w:r>
            <w:r w:rsidR="00792704" w:rsidRPr="000C4B46">
              <w:rPr>
                <w:sz w:val="22"/>
                <w:lang w:val="nb-NO"/>
              </w:rPr>
              <w:t xml:space="preserve">;                                                       </w:t>
            </w:r>
          </w:p>
          <w:p w:rsidR="00792704" w:rsidRPr="000C4B46" w:rsidRDefault="00792704" w:rsidP="00792704">
            <w:pPr>
              <w:spacing w:after="0"/>
              <w:rPr>
                <w:sz w:val="22"/>
                <w:lang w:val="nb-NO"/>
              </w:rPr>
            </w:pPr>
            <w:r w:rsidRPr="000C4B46">
              <w:rPr>
                <w:sz w:val="22"/>
                <w:lang w:val="nb-NO"/>
              </w:rPr>
              <w:t>- Các CC VP, CC Bộ phận TN&amp;TKQ;</w:t>
            </w:r>
          </w:p>
          <w:p w:rsidR="00792704" w:rsidRPr="000C4B46" w:rsidRDefault="00792704" w:rsidP="00792704">
            <w:pPr>
              <w:spacing w:after="0"/>
              <w:rPr>
                <w:rFonts w:eastAsia="Arial Unicode MS"/>
                <w:lang w:val="vi-VN"/>
              </w:rPr>
            </w:pPr>
            <w:r w:rsidRPr="000C4B46">
              <w:rPr>
                <w:sz w:val="22"/>
                <w:lang w:val="nb-NO"/>
              </w:rPr>
              <w:t>- Lưu: VT.</w:t>
            </w:r>
          </w:p>
        </w:tc>
        <w:tc>
          <w:tcPr>
            <w:tcW w:w="4453" w:type="dxa"/>
          </w:tcPr>
          <w:p w:rsidR="00792704" w:rsidRPr="000C4B46" w:rsidRDefault="00792704" w:rsidP="00792704">
            <w:pPr>
              <w:pStyle w:val="Heading3"/>
              <w:jc w:val="center"/>
              <w:rPr>
                <w:rFonts w:ascii="Times New Roman" w:hAnsi="Times New Roman"/>
                <w:b/>
                <w:i w:val="0"/>
                <w:szCs w:val="28"/>
                <w:lang w:val="vi-VN" w:eastAsia="en-US"/>
              </w:rPr>
            </w:pPr>
            <w:r w:rsidRPr="000C4B46">
              <w:rPr>
                <w:rFonts w:ascii="Times New Roman" w:hAnsi="Times New Roman"/>
                <w:b/>
                <w:i w:val="0"/>
                <w:szCs w:val="28"/>
                <w:lang w:val="vi-VN" w:eastAsia="en-US"/>
              </w:rPr>
              <w:t>TM. ỦY BAN NHÂN DÂN</w:t>
            </w:r>
          </w:p>
          <w:p w:rsidR="00792704" w:rsidRDefault="00792704" w:rsidP="00792704">
            <w:pPr>
              <w:pStyle w:val="Heading3"/>
              <w:jc w:val="center"/>
              <w:rPr>
                <w:rFonts w:ascii="Times New Roman" w:hAnsi="Times New Roman"/>
                <w:b/>
                <w:i w:val="0"/>
                <w:szCs w:val="28"/>
                <w:lang w:val="vi-VN" w:eastAsia="en-US"/>
              </w:rPr>
            </w:pPr>
            <w:r w:rsidRPr="000C4B46">
              <w:rPr>
                <w:rFonts w:ascii="Times New Roman" w:hAnsi="Times New Roman"/>
                <w:b/>
                <w:i w:val="0"/>
                <w:szCs w:val="28"/>
                <w:lang w:val="vi-VN" w:eastAsia="en-US"/>
              </w:rPr>
              <w:t>CHỦ TỊCH</w:t>
            </w:r>
          </w:p>
          <w:p w:rsidR="00792704" w:rsidRDefault="00792704" w:rsidP="00792704">
            <w:pPr>
              <w:spacing w:after="0"/>
              <w:jc w:val="center"/>
              <w:rPr>
                <w:lang w:val="vi-VN"/>
              </w:rPr>
            </w:pPr>
          </w:p>
          <w:p w:rsidR="00792704" w:rsidRDefault="00792704" w:rsidP="00792704">
            <w:pPr>
              <w:spacing w:after="0"/>
              <w:jc w:val="center"/>
              <w:rPr>
                <w:lang w:val="vi-VN"/>
              </w:rPr>
            </w:pPr>
          </w:p>
          <w:p w:rsidR="00792704" w:rsidRDefault="00792704" w:rsidP="00792704">
            <w:pPr>
              <w:spacing w:after="0"/>
              <w:jc w:val="center"/>
              <w:rPr>
                <w:lang w:val="vi-VN"/>
              </w:rPr>
            </w:pPr>
          </w:p>
          <w:p w:rsidR="00792704" w:rsidRDefault="00792704" w:rsidP="00792704">
            <w:pPr>
              <w:spacing w:after="0"/>
              <w:jc w:val="center"/>
              <w:rPr>
                <w:lang w:val="vi-VN"/>
              </w:rPr>
            </w:pPr>
          </w:p>
          <w:p w:rsidR="00792704" w:rsidRPr="00180BC6" w:rsidRDefault="00792704" w:rsidP="00792704">
            <w:pPr>
              <w:spacing w:after="0"/>
              <w:jc w:val="center"/>
              <w:rPr>
                <w:b/>
              </w:rPr>
            </w:pPr>
            <w:r>
              <w:rPr>
                <w:b/>
              </w:rPr>
              <w:t>Lê Xuân Hướng</w:t>
            </w:r>
          </w:p>
        </w:tc>
      </w:tr>
    </w:tbl>
    <w:p w:rsidR="00792704" w:rsidRPr="000E5081" w:rsidRDefault="00792704" w:rsidP="00792704">
      <w:pPr>
        <w:spacing w:after="0"/>
        <w:rPr>
          <w:lang w:val="vi-VN"/>
        </w:rPr>
      </w:pPr>
    </w:p>
    <w:p w:rsidR="003504DE" w:rsidRDefault="003504DE" w:rsidP="00792704">
      <w:pPr>
        <w:spacing w:after="0"/>
      </w:pPr>
    </w:p>
    <w:sectPr w:rsidR="003504DE" w:rsidSect="00487773">
      <w:pgSz w:w="11906" w:h="16838" w:code="9"/>
      <w:pgMar w:top="1134" w:right="851"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792704"/>
    <w:rsid w:val="003504DE"/>
    <w:rsid w:val="00350AE6"/>
    <w:rsid w:val="00487773"/>
    <w:rsid w:val="004E5AF7"/>
    <w:rsid w:val="00792704"/>
    <w:rsid w:val="00820249"/>
    <w:rsid w:val="00852A86"/>
    <w:rsid w:val="00903FC7"/>
    <w:rsid w:val="00A66651"/>
    <w:rsid w:val="00CC5C34"/>
    <w:rsid w:val="00ED1926"/>
    <w:rsid w:val="00F512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DE"/>
  </w:style>
  <w:style w:type="paragraph" w:styleId="Heading3">
    <w:name w:val="heading 3"/>
    <w:basedOn w:val="Normal"/>
    <w:next w:val="Normal"/>
    <w:link w:val="Heading3Char"/>
    <w:qFormat/>
    <w:rsid w:val="00792704"/>
    <w:pPr>
      <w:keepNext/>
      <w:spacing w:after="0" w:line="240" w:lineRule="auto"/>
      <w:jc w:val="right"/>
      <w:outlineLvl w:val="2"/>
    </w:pPr>
    <w:rPr>
      <w:rFonts w:ascii=".VnTime" w:eastAsia="Times New Roman" w:hAnsi=".VnTime" w:cs="Times New Roman"/>
      <w:i/>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2704"/>
    <w:rPr>
      <w:rFonts w:ascii=".VnTime" w:eastAsia="Times New Roman" w:hAnsi=".VnTime" w:cs="Times New Roman"/>
      <w:i/>
      <w:szCs w:val="24"/>
      <w:lang w:val="en-GB" w:eastAsia="en-GB"/>
    </w:rPr>
  </w:style>
  <w:style w:type="paragraph" w:styleId="ListParagraph">
    <w:name w:val="List Paragraph"/>
    <w:basedOn w:val="Normal"/>
    <w:uiPriority w:val="34"/>
    <w:qFormat/>
    <w:rsid w:val="00792704"/>
    <w:pPr>
      <w:spacing w:after="0" w:line="240" w:lineRule="auto"/>
      <w:ind w:left="720"/>
      <w:contextualSpacing/>
    </w:pPr>
    <w:rPr>
      <w:rFonts w:eastAsia="Times New Roman" w:cs="Times New Roman"/>
      <w:szCs w:val="28"/>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2020-12-08T06:00:00Z</cp:lastPrinted>
  <dcterms:created xsi:type="dcterms:W3CDTF">2020-12-09T09:26:00Z</dcterms:created>
  <dcterms:modified xsi:type="dcterms:W3CDTF">2020-12-09T09:32:00Z</dcterms:modified>
</cp:coreProperties>
</file>