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3828"/>
        <w:gridCol w:w="6237"/>
      </w:tblGrid>
      <w:tr w:rsidR="000B5EE4" w:rsidRPr="00243F5A" w:rsidTr="00D95BA3">
        <w:tc>
          <w:tcPr>
            <w:tcW w:w="3828" w:type="dxa"/>
          </w:tcPr>
          <w:p w:rsidR="000B5EE4" w:rsidRPr="000B5EE4" w:rsidRDefault="000B5EE4" w:rsidP="000E3681">
            <w:pPr>
              <w:rPr>
                <w:b/>
                <w:sz w:val="26"/>
              </w:rPr>
            </w:pPr>
            <w:r w:rsidRPr="000B5EE4">
              <w:rPr>
                <w:b/>
                <w:sz w:val="26"/>
              </w:rPr>
              <w:t>ỦY BAN NHÂN DÂN</w:t>
            </w:r>
          </w:p>
          <w:p w:rsidR="000B5EE4" w:rsidRPr="000B5EE4" w:rsidRDefault="000B5EE4" w:rsidP="000E3681">
            <w:pPr>
              <w:rPr>
                <w:b/>
                <w:sz w:val="26"/>
              </w:rPr>
            </w:pPr>
            <w:r w:rsidRPr="000B5EE4">
              <w:rPr>
                <w:b/>
                <w:sz w:val="26"/>
              </w:rPr>
              <w:t>XÃ HẢI DƯƠNG</w:t>
            </w:r>
          </w:p>
          <w:p w:rsidR="000B5EE4" w:rsidRPr="00243F5A" w:rsidRDefault="00D95BA3" w:rsidP="00E94031">
            <w:pPr>
              <w:rPr>
                <w:b/>
                <w:sz w:val="2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833120</wp:posOffset>
                      </wp:positionH>
                      <wp:positionV relativeFrom="paragraph">
                        <wp:posOffset>11430</wp:posOffset>
                      </wp:positionV>
                      <wp:extent cx="570230" cy="0"/>
                      <wp:effectExtent l="10160" t="6350" r="1016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5.6pt;margin-top:.9pt;width:4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iHgIAADo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pH8+gbQ5RpdwZ3yA9yVf9ouh3i6QqWyIbHoLfzhpyE58RvUvxF6uhyH74rBjEEMAP&#10;szrVpveQMAV0CpKcb5Lwk0MUPs4f43QGwtHRFZF8zNPGuk9c9cgbBbbOENG0rlRSgu7KJKEKOb5Y&#10;51mRfEzwRaXaiq4L8ncSDQVeztN5SLCqE8w7fZg1zb7sDDoSv0DhF1oEz32YUQfJAljLCdtcbUdE&#10;d7GheCc9HvQFdK7WZUN+LOPlZrFZZJMsfdhMsriqJs/bMps8bJPHeTWryrJKfnpqSZa3gjEuPbtx&#10;W5Ps77bh+m4ue3bb19sYovfoYV5AdvwPpIOwXsvLVuwVO+/MKDgsaAi+Pib/Au7vYN8/+fUvAAAA&#10;//8DAFBLAwQUAAYACAAAACEAQmEZHtkAAAAHAQAADwAAAGRycy9kb3ducmV2LnhtbEyPwU7DMBBE&#10;70j8g7VIXBB1YgSCEKeqkDhwpK3EdRsvSSBeR7HThH49Cxe47WhGs2/K9eJ7daQxdoEt5KsMFHEd&#10;XMeNhf3u+foeVEzIDvvAZOGLIqyr87MSCxdmfqXjNjVKSjgWaKFNaSi0jnVLHuMqDMTivYfRYxI5&#10;NtqNOEu577XJsjvtsWP50OJATy3Vn9vJW6A43ebZ5sE3+5fTfPVmTh/zsLP28mLZPIJKtKS/MPzg&#10;CzpUwnQIE7uoetE3uZGoHLJAfGNy2Xb41boq9X/+6hsAAP//AwBQSwECLQAUAAYACAAAACEAtoM4&#10;kv4AAADhAQAAEwAAAAAAAAAAAAAAAAAAAAAAW0NvbnRlbnRfVHlwZXNdLnhtbFBLAQItABQABgAI&#10;AAAAIQA4/SH/1gAAAJQBAAALAAAAAAAAAAAAAAAAAC8BAABfcmVscy8ucmVsc1BLAQItABQABgAI&#10;AAAAIQD/al6iHgIAADoEAAAOAAAAAAAAAAAAAAAAAC4CAABkcnMvZTJvRG9jLnhtbFBLAQItABQA&#10;BgAIAAAAIQBCYRke2QAAAAcBAAAPAAAAAAAAAAAAAAAAAHgEAABkcnMvZG93bnJldi54bWxQSwUG&#10;AAAAAAQABADzAAAAfgUAAAAA&#10;"/>
                  </w:pict>
                </mc:Fallback>
              </mc:AlternateContent>
            </w:r>
          </w:p>
          <w:p w:rsidR="000B5EE4" w:rsidRPr="00243F5A" w:rsidRDefault="000B5EE4" w:rsidP="00E94031">
            <w:pPr>
              <w:rPr>
                <w:sz w:val="26"/>
              </w:rPr>
            </w:pPr>
            <w:r w:rsidRPr="00243F5A">
              <w:rPr>
                <w:sz w:val="26"/>
              </w:rPr>
              <w:t xml:space="preserve">Số: </w:t>
            </w:r>
            <w:r w:rsidR="00D95BA3">
              <w:rPr>
                <w:sz w:val="26"/>
              </w:rPr>
              <w:t>559</w:t>
            </w:r>
            <w:r w:rsidR="000E3681">
              <w:rPr>
                <w:sz w:val="26"/>
              </w:rPr>
              <w:t>/TB-UBND</w:t>
            </w:r>
          </w:p>
          <w:p w:rsidR="000B5EE4" w:rsidRPr="00243F5A" w:rsidRDefault="000B5EE4" w:rsidP="00E94031">
            <w:pPr>
              <w:rPr>
                <w:sz w:val="26"/>
              </w:rPr>
            </w:pPr>
          </w:p>
        </w:tc>
        <w:tc>
          <w:tcPr>
            <w:tcW w:w="6237" w:type="dxa"/>
          </w:tcPr>
          <w:p w:rsidR="000B5EE4" w:rsidRPr="00243F5A" w:rsidRDefault="000B5EE4" w:rsidP="00E94031">
            <w:pPr>
              <w:rPr>
                <w:b/>
                <w:sz w:val="26"/>
              </w:rPr>
            </w:pPr>
            <w:r w:rsidRPr="00243F5A">
              <w:rPr>
                <w:b/>
                <w:sz w:val="26"/>
              </w:rPr>
              <w:t>CỘNG HÒA XÃ HỘI CHỦ NGHĨA VIỆT NAM</w:t>
            </w:r>
          </w:p>
          <w:p w:rsidR="000B5EE4" w:rsidRPr="00243F5A" w:rsidRDefault="00D95BA3" w:rsidP="00E94031">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849630</wp:posOffset>
                      </wp:positionH>
                      <wp:positionV relativeFrom="paragraph">
                        <wp:posOffset>201295</wp:posOffset>
                      </wp:positionV>
                      <wp:extent cx="2106930" cy="24765"/>
                      <wp:effectExtent l="9525" t="1206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930" cy="2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6.9pt;margin-top:15.85pt;width:165.9pt;height:1.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EHKQIAAEkEAAAOAAAAZHJzL2Uyb0RvYy54bWysVE2P2yAQvVfqf0Dcs/6Ik02sOKuVnfSy&#10;bSPttncCOEbFgICNE1X97x2IN91tL1VVH/BgZt68mXl4dXfqJTpy64RWFc5uUoy4opoJdajwl6ft&#10;ZIGR80QxIrXiFT5zh+/W79+tBlPyXHdaMm4RgChXDqbCnfemTBJHO94Td6MNV3DYatsTD1t7SJgl&#10;A6D3MsnTdJ4M2jJjNeXOwdfmcojXEb9tOfWf29Zxj2SFgZuPq43rPqzJekXKgyWmE3SkQf6BRU+E&#10;gqRXqIZ4gp6t+AOqF9Rqp1t/Q3Wf6LYVlMcaoJos/a2ax44YHmuB5jhzbZP7f7D003FnkWAVzjFS&#10;pIcR3T97HTOjaWjPYFwJXrXa2VAgPalH86DpN4eUrjuiDjw6P50NxGYhInkTEjbOQJL98FEz8CGA&#10;H3t1am2PWinM1xAYwKEf6BSHc74Oh588ovAxz9L5cgozpHCWF7fzWcxFygATgo11/gPXPQpGhZ23&#10;RBw6X2ulQAbaXlKQ44PzgeSvgBCs9FZIGdUgFRoqvJzls8jJaSlYOAxuzh72tbToSIKe4jOyeONm&#10;9bNiEazjhG1G2xMhLzYklyrgQXFAZ7Qugvm+TJebxWZRTIp8vpkUadNM7rd1MZlvs9tZM23qusl+&#10;BGpZUXaCMa4CuxfxZsXfiWO8RhfZXeV7bUPyFj32C8i+vCPpOOcw2otI9pqdd/Zl/qDX6DzerXAh&#10;Xu/Bfv0HWP8EAAD//wMAUEsDBBQABgAIAAAAIQB+doBd3gAAAAkBAAAPAAAAZHJzL2Rvd25yZXYu&#10;eG1sTI9BT8MwDIXvSPsPkSdxY+no6Kau6TQhgTigSgx2zxrTljVOabK2+/eYE5ysZz89fy/bTbYV&#10;A/a+caRguYhAIJXONFQp+Hh/utuA8EGT0a0jVHBFD7t8dpPp1LiR3nA4hEpwCPlUK6hD6FIpfVmj&#10;1X7hOiS+fbre6sCyr6Tp9cjhtpX3UZRIqxviD7Xu8LHG8ny4WAXftL4eV3LYfBVFSJ5fXivCYlTq&#10;dj7ttyACTuHPDL/4jA45M53chYwXLes4ZvSgIF6uQbBhlTwkIE684CnzTP5vkP8AAAD//wMAUEsB&#10;Ai0AFAAGAAgAAAAhALaDOJL+AAAA4QEAABMAAAAAAAAAAAAAAAAAAAAAAFtDb250ZW50X1R5cGVz&#10;XS54bWxQSwECLQAUAAYACAAAACEAOP0h/9YAAACUAQAACwAAAAAAAAAAAAAAAAAvAQAAX3JlbHMv&#10;LnJlbHNQSwECLQAUAAYACAAAACEAActxBykCAABJBAAADgAAAAAAAAAAAAAAAAAuAgAAZHJzL2Uy&#10;b0RvYy54bWxQSwECLQAUAAYACAAAACEAfnaAXd4AAAAJAQAADwAAAAAAAAAAAAAAAACDBAAAZHJz&#10;L2Rvd25yZXYueG1sUEsFBgAAAAAEAAQA8wAAAI4FAAAAAA==&#10;"/>
                  </w:pict>
                </mc:Fallback>
              </mc:AlternateContent>
            </w:r>
            <w:r w:rsidR="000B5EE4" w:rsidRPr="00243F5A">
              <w:rPr>
                <w:b/>
              </w:rPr>
              <w:t>Độc lập - Tự do - Hạnh phúc</w:t>
            </w:r>
          </w:p>
          <w:p w:rsidR="000B5EE4" w:rsidRPr="00243F5A" w:rsidRDefault="000B5EE4" w:rsidP="00E94031">
            <w:pPr>
              <w:rPr>
                <w:b/>
              </w:rPr>
            </w:pPr>
          </w:p>
          <w:p w:rsidR="000B5EE4" w:rsidRPr="00243F5A" w:rsidRDefault="000B5EE4" w:rsidP="000B5EE4">
            <w:pPr>
              <w:rPr>
                <w:i/>
                <w:sz w:val="26"/>
              </w:rPr>
            </w:pPr>
            <w:r w:rsidRPr="00243F5A">
              <w:rPr>
                <w:i/>
                <w:sz w:val="26"/>
              </w:rPr>
              <w:t>H</w:t>
            </w:r>
            <w:r>
              <w:rPr>
                <w:i/>
                <w:sz w:val="26"/>
              </w:rPr>
              <w:t>ả</w:t>
            </w:r>
            <w:r w:rsidR="00D95BA3">
              <w:rPr>
                <w:i/>
                <w:sz w:val="26"/>
              </w:rPr>
              <w:t>i Dương, ngày 16</w:t>
            </w:r>
            <w:r w:rsidRPr="00243F5A">
              <w:rPr>
                <w:i/>
                <w:sz w:val="26"/>
              </w:rPr>
              <w:t xml:space="preserve"> tháng 12 năm 2021</w:t>
            </w:r>
          </w:p>
        </w:tc>
      </w:tr>
    </w:tbl>
    <w:p w:rsidR="000B5EE4" w:rsidRDefault="000B5EE4" w:rsidP="000B5EE4"/>
    <w:p w:rsidR="000B5EE4" w:rsidRPr="000B5EE4" w:rsidRDefault="000B5EE4" w:rsidP="000B5EE4">
      <w:pPr>
        <w:rPr>
          <w:b/>
        </w:rPr>
      </w:pPr>
      <w:r w:rsidRPr="000B5EE4">
        <w:rPr>
          <w:b/>
        </w:rPr>
        <w:t>THÔNG BÁO</w:t>
      </w:r>
    </w:p>
    <w:p w:rsidR="000E3681" w:rsidRDefault="000B5EE4" w:rsidP="000B5EE4">
      <w:pPr>
        <w:rPr>
          <w:b/>
        </w:rPr>
      </w:pPr>
      <w:r w:rsidRPr="000B5EE4">
        <w:rPr>
          <w:b/>
        </w:rPr>
        <w:t xml:space="preserve">Về việc tuyên truyền kỷ niệm 77 năm Ngày thành lập Quân đội </w:t>
      </w:r>
    </w:p>
    <w:p w:rsidR="000B5EE4" w:rsidRPr="000B5EE4" w:rsidRDefault="000B5EE4" w:rsidP="000E3681">
      <w:pPr>
        <w:rPr>
          <w:b/>
        </w:rPr>
      </w:pPr>
      <w:r w:rsidRPr="000B5EE4">
        <w:rPr>
          <w:b/>
        </w:rPr>
        <w:t>Nhân dân Việt Nam và 32 năm Ngày hội Quốc phòng toàn dân</w:t>
      </w:r>
    </w:p>
    <w:p w:rsidR="000B5EE4" w:rsidRPr="000E3681" w:rsidRDefault="00D95BA3" w:rsidP="000E3681">
      <w:pP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1854200</wp:posOffset>
                </wp:positionH>
                <wp:positionV relativeFrom="paragraph">
                  <wp:posOffset>41275</wp:posOffset>
                </wp:positionV>
                <wp:extent cx="2114550" cy="7620"/>
                <wp:effectExtent l="10160" t="13970" r="889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6pt;margin-top:3.25pt;width:166.5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CWKQIAAEg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xo7tszaFuAVyV3xhdITvJZPyryzSKpqg7LlgXnl7OG2NRHxG9C/MZqSLIfPikKPhjw&#10;Q69OjelRI7j+6gM9OPQDncJwztfhsJNDBD5maZrPZjBDAmd38yzMLsaFR/Gx2lj3kakeeaOMrDOY&#10;t52rlJSgAmXGDPj4aJ3n+CvAB0u15UIEMQiJhjJazrJZoGSV4NQfejdr2n0lDDpiL6fwhILh5NbN&#10;qIOkAaxjmG4utsNcjDYkF9LjQW1A52KNevm+TJabxWaRT/JsvpnkSV1PHrZVPplv07tZ/aGuqjr9&#10;4amledFxSpn07F61m+Z/p43LLRpVd1XvtQ3xW/TQLyD7+g6kw5j9ZEeN7BU978zr+EGuwflytfx9&#10;uN2DffsDWP8EAAD//wMAUEsDBBQABgAIAAAAIQDuT15Y2wAAAAcBAAAPAAAAZHJzL2Rvd25yZXYu&#10;eG1sTI9BT4NAFITvJv6HzTPxZheJhYo8GmOi8WBIWvW+hSeg7Ftkt0D/vc+THiczmfkm3y62VxON&#10;vnOMcL2KQBFXru64QXh7fbzagPLBcG16x4RwIg/b4vwsN1ntZt7RtA+NkhL2mUFoQxgyrX3VkjV+&#10;5QZi8T7caE0QOTa6Hs0s5bbXcRQl2pqOZaE1Az20VH3tjxbhm9PT+42eNp9lGZKn55eGqZwRLy+W&#10;+ztQgZbwF4ZffEGHQpgO7si1Vz1CfBvLl4CQrEGJn8Rr0QeENAVd5Po/f/EDAAD//wMAUEsBAi0A&#10;FAAGAAgAAAAhALaDOJL+AAAA4QEAABMAAAAAAAAAAAAAAAAAAAAAAFtDb250ZW50X1R5cGVzXS54&#10;bWxQSwECLQAUAAYACAAAACEAOP0h/9YAAACUAQAACwAAAAAAAAAAAAAAAAAvAQAAX3JlbHMvLnJl&#10;bHNQSwECLQAUAAYACAAAACEA9YsQlikCAABIBAAADgAAAAAAAAAAAAAAAAAuAgAAZHJzL2Uyb0Rv&#10;Yy54bWxQSwECLQAUAAYACAAAACEA7k9eWNsAAAAHAQAADwAAAAAAAAAAAAAAAACDBAAAZHJzL2Rv&#10;d25yZXYueG1sUEsFBgAAAAAEAAQA8wAAAIsFAAAAAA==&#10;"/>
            </w:pict>
          </mc:Fallback>
        </mc:AlternateContent>
      </w:r>
    </w:p>
    <w:p w:rsidR="000B5EE4" w:rsidRPr="006160E7" w:rsidRDefault="000B5EE4" w:rsidP="000B5EE4">
      <w:pPr>
        <w:jc w:val="both"/>
        <w:rPr>
          <w:szCs w:val="28"/>
        </w:rPr>
      </w:pPr>
    </w:p>
    <w:p w:rsidR="000B5EE4" w:rsidRDefault="000B5EE4" w:rsidP="000B5EE4">
      <w:pPr>
        <w:jc w:val="both"/>
        <w:rPr>
          <w:szCs w:val="28"/>
        </w:rPr>
      </w:pPr>
      <w:r w:rsidRPr="006160E7">
        <w:rPr>
          <w:szCs w:val="28"/>
        </w:rPr>
        <w:tab/>
      </w:r>
      <w:r>
        <w:rPr>
          <w:szCs w:val="28"/>
        </w:rPr>
        <w:t xml:space="preserve">Căn cứ Công văn số 857/VHTT ngày 14/12/2021 của Phòng Văn hóa Thông tin thành phố Huế về </w:t>
      </w:r>
      <w:r w:rsidRPr="006160E7">
        <w:rPr>
          <w:szCs w:val="28"/>
        </w:rPr>
        <w:t>việc tuyên truyền kỷ niệm 77 năm Ngày thành lập Quân đội nhân dân Việt Nam và 32 năm Ngày hội Quốc phòng toàn dân</w:t>
      </w:r>
    </w:p>
    <w:p w:rsidR="000B5EE4" w:rsidRDefault="000B5EE4" w:rsidP="000B5EE4">
      <w:pPr>
        <w:pStyle w:val="BodyText"/>
        <w:spacing w:after="0"/>
        <w:jc w:val="both"/>
        <w:rPr>
          <w:bCs/>
        </w:rPr>
      </w:pPr>
      <w:r>
        <w:tab/>
      </w:r>
      <w:r>
        <w:rPr>
          <w:bCs/>
        </w:rPr>
        <w:t>UBND xã Hải Dương thông báo công tác tuyên truyền kỷ niệm 77</w:t>
      </w:r>
      <w:r w:rsidRPr="00055CD0">
        <w:rPr>
          <w:bCs/>
        </w:rPr>
        <w:t xml:space="preserve"> năm Ngày thành lập Quân đội nhân dân Việt Nam (22/12/1944 - 22/12/20</w:t>
      </w:r>
      <w:r>
        <w:rPr>
          <w:bCs/>
        </w:rPr>
        <w:t>21</w:t>
      </w:r>
      <w:r w:rsidRPr="00055CD0">
        <w:rPr>
          <w:bCs/>
        </w:rPr>
        <w:t>)</w:t>
      </w:r>
      <w:r>
        <w:rPr>
          <w:bCs/>
        </w:rPr>
        <w:t xml:space="preserve"> và </w:t>
      </w:r>
      <w:r w:rsidRPr="00055CD0">
        <w:rPr>
          <w:bCs/>
        </w:rPr>
        <w:t>3</w:t>
      </w:r>
      <w:r>
        <w:rPr>
          <w:bCs/>
        </w:rPr>
        <w:t>2</w:t>
      </w:r>
      <w:r w:rsidRPr="00055CD0">
        <w:rPr>
          <w:bCs/>
        </w:rPr>
        <w:t xml:space="preserve"> năm</w:t>
      </w:r>
      <w:r>
        <w:rPr>
          <w:bCs/>
        </w:rPr>
        <w:t xml:space="preserve"> </w:t>
      </w:r>
      <w:r w:rsidRPr="00055CD0">
        <w:rPr>
          <w:bCs/>
        </w:rPr>
        <w:t>Ngày Hội quốc phòng t</w:t>
      </w:r>
      <w:r>
        <w:rPr>
          <w:bCs/>
        </w:rPr>
        <w:t>oàn dân (22/12/1989 - 22/12/2021</w:t>
      </w:r>
      <w:r w:rsidRPr="00055CD0">
        <w:rPr>
          <w:bCs/>
        </w:rPr>
        <w:t>)</w:t>
      </w:r>
      <w:r>
        <w:rPr>
          <w:bCs/>
        </w:rPr>
        <w:t xml:space="preserve"> </w:t>
      </w:r>
      <w:r w:rsidRPr="00055CD0">
        <w:rPr>
          <w:bCs/>
        </w:rPr>
        <w:t xml:space="preserve">và </w:t>
      </w:r>
      <w:r>
        <w:rPr>
          <w:bCs/>
        </w:rPr>
        <w:t>với các nội dung cụ thể sau:</w:t>
      </w:r>
    </w:p>
    <w:p w:rsidR="000B5EE4" w:rsidRDefault="000B5EE4" w:rsidP="000B5EE4">
      <w:pPr>
        <w:pStyle w:val="BodyText"/>
        <w:spacing w:after="0"/>
        <w:jc w:val="both"/>
        <w:rPr>
          <w:b/>
          <w:bCs/>
        </w:rPr>
      </w:pPr>
      <w:r>
        <w:rPr>
          <w:bCs/>
        </w:rPr>
        <w:tab/>
      </w:r>
      <w:r w:rsidRPr="001B4A5C">
        <w:rPr>
          <w:b/>
          <w:bCs/>
        </w:rPr>
        <w:t>1. Nội dung tuyên truyền:</w:t>
      </w:r>
    </w:p>
    <w:p w:rsidR="000B5EE4" w:rsidRPr="001B4A5C" w:rsidRDefault="000B5EE4" w:rsidP="000B5EE4">
      <w:pPr>
        <w:pStyle w:val="BodyText"/>
        <w:spacing w:after="0"/>
        <w:jc w:val="both"/>
      </w:pPr>
      <w:r>
        <w:rPr>
          <w:bCs/>
        </w:rPr>
        <w:tab/>
      </w:r>
      <w:r>
        <w:rPr>
          <w:spacing w:val="2"/>
        </w:rPr>
        <w:t>-</w:t>
      </w:r>
      <w:r w:rsidRPr="001B4A5C">
        <w:rPr>
          <w:spacing w:val="2"/>
        </w:rPr>
        <w:t xml:space="preserve"> Đường lối, chủ trương của Đảng, chính sách, pháp luật của Nhà nước về xây dựng nền quốc phòng toàn dân, thế trận chiến tranh nhân dân, nhất là Nghị quyết </w:t>
      </w:r>
      <w:r>
        <w:rPr>
          <w:spacing w:val="2"/>
        </w:rPr>
        <w:t xml:space="preserve">Đại hội Đảng bộ Thành phố lần thứ XII, Nghị quyết Đại hội Đảng bộ tỉnh Thừa Thiên Huế lần thứ XVI và Nghị quyết </w:t>
      </w:r>
      <w:r w:rsidRPr="001B4A5C">
        <w:rPr>
          <w:spacing w:val="2"/>
        </w:rPr>
        <w:t>Đại hội đại biểu toàn quốc lần thứ XI</w:t>
      </w:r>
      <w:r>
        <w:rPr>
          <w:spacing w:val="2"/>
        </w:rPr>
        <w:t>I</w:t>
      </w:r>
      <w:r w:rsidRPr="001B4A5C">
        <w:rPr>
          <w:spacing w:val="2"/>
        </w:rPr>
        <w:t xml:space="preserve">I của Đảng, các Nghị quyết Trung ương khóa XII; Nghị quyết số 28-NQ/TW ngày 25/10/2013 của Hội nghị Trung ương 8 (khóa XI) </w:t>
      </w:r>
      <w:r w:rsidRPr="001B4A5C">
        <w:rPr>
          <w:rStyle w:val="Emphasis"/>
          <w:spacing w:val="2"/>
        </w:rPr>
        <w:t>về Chiến lược bảo vệ Tổ quốc trong tình hình mới</w:t>
      </w:r>
      <w:r w:rsidRPr="001B4A5C">
        <w:rPr>
          <w:spacing w:val="2"/>
        </w:rPr>
        <w:t xml:space="preserve">; Nghị quyết số 28-NQ/TW, ngày 22/9/2008 của Bộ Chính trị (khóa X) </w:t>
      </w:r>
      <w:r w:rsidRPr="001B4A5C">
        <w:rPr>
          <w:rStyle w:val="Emphasis"/>
          <w:spacing w:val="2"/>
        </w:rPr>
        <w:t>về tiếp tục xây dựng tỉnh, thành phố trực thuộc Trung ương thành khu vực phòng thủ vững chắc trong tình hình mới</w:t>
      </w:r>
      <w:r w:rsidRPr="001B4A5C">
        <w:rPr>
          <w:spacing w:val="2"/>
        </w:rPr>
        <w:t>; Luật Quốc phòn</w:t>
      </w:r>
      <w:r>
        <w:rPr>
          <w:spacing w:val="2"/>
        </w:rPr>
        <w:t>g; Luật Dân quân tự vệ</w:t>
      </w:r>
      <w:r w:rsidRPr="001B4A5C">
        <w:rPr>
          <w:spacing w:val="2"/>
        </w:rPr>
        <w:t>; Luật</w:t>
      </w:r>
      <w:r>
        <w:rPr>
          <w:spacing w:val="2"/>
        </w:rPr>
        <w:t xml:space="preserve"> Giáo dục quốc phòng và an ninh</w:t>
      </w:r>
      <w:r w:rsidRPr="001B4A5C">
        <w:rPr>
          <w:spacing w:val="2"/>
        </w:rPr>
        <w:t xml:space="preserve">; </w:t>
      </w:r>
      <w:r>
        <w:rPr>
          <w:spacing w:val="2"/>
        </w:rPr>
        <w:t>Q</w:t>
      </w:r>
      <w:r w:rsidRPr="001B4A5C">
        <w:rPr>
          <w:spacing w:val="2"/>
        </w:rPr>
        <w:t xml:space="preserve">uan điểm, chủ trương của Đảng, chính sách, pháp luật của Nhà nước và những nội dung cơ bản về xây dựng nền quốc phòng toàn dân cũng như quyền, nghĩa vụ của các cấp, các ngành, đoàn thể, của cán bộ, đảng viên và nhân  dân đối với công tác quốc phòng toàn dân và thế trận an ninh nhân dân trong tình hình hiện nay. </w:t>
      </w:r>
    </w:p>
    <w:p w:rsidR="000B5EE4" w:rsidRPr="001B4A5C" w:rsidRDefault="000B5EE4" w:rsidP="000B5EE4">
      <w:pPr>
        <w:pStyle w:val="NormalWeb"/>
        <w:spacing w:before="0" w:beforeAutospacing="0" w:after="0" w:afterAutospacing="0"/>
        <w:jc w:val="both"/>
        <w:rPr>
          <w:sz w:val="28"/>
          <w:szCs w:val="28"/>
        </w:rPr>
      </w:pPr>
      <w:r>
        <w:rPr>
          <w:spacing w:val="-2"/>
          <w:sz w:val="28"/>
          <w:szCs w:val="28"/>
        </w:rPr>
        <w:tab/>
        <w:t>-</w:t>
      </w:r>
      <w:r w:rsidRPr="001B4A5C">
        <w:rPr>
          <w:spacing w:val="-2"/>
          <w:sz w:val="28"/>
          <w:szCs w:val="28"/>
        </w:rPr>
        <w:t xml:space="preserve"> Những thành tựu, kết quả đạt được trong công tác quốc phòng toàn dân 3</w:t>
      </w:r>
      <w:r>
        <w:rPr>
          <w:spacing w:val="-2"/>
          <w:sz w:val="28"/>
          <w:szCs w:val="28"/>
        </w:rPr>
        <w:t>2</w:t>
      </w:r>
      <w:r w:rsidRPr="001B4A5C">
        <w:rPr>
          <w:spacing w:val="-2"/>
          <w:sz w:val="28"/>
          <w:szCs w:val="28"/>
        </w:rPr>
        <w:t xml:space="preserve"> năm qua; các bài học kinh nghiệm, những thuận lợi, khó khăn, yêu cầu nhiệm vụ đặt ra trong công tác quốc phòng toàn dân và trách nhiệm của hệ thống chính trị, của toàn Đảng, toàn dân, toàn quân trong sự nghiệp xây dựng, bảo vệ Tổ quốc hiện nay. Tập trung phát hiện và biểu dương các tập thể, cá nhân có thành tích xuất sắc trong xây dựng nền quốc phòng toàn dân gắn với thế trận chiến tranh nhân dân.</w:t>
      </w:r>
    </w:p>
    <w:p w:rsidR="000B5EE4" w:rsidRPr="001B4A5C" w:rsidRDefault="000B5EE4" w:rsidP="000B5EE4">
      <w:pPr>
        <w:pStyle w:val="NormalWeb"/>
        <w:spacing w:before="0" w:beforeAutospacing="0" w:after="0" w:afterAutospacing="0"/>
        <w:jc w:val="both"/>
        <w:rPr>
          <w:sz w:val="28"/>
          <w:szCs w:val="28"/>
        </w:rPr>
      </w:pPr>
      <w:r>
        <w:rPr>
          <w:sz w:val="28"/>
          <w:szCs w:val="28"/>
        </w:rPr>
        <w:tab/>
        <w:t>-</w:t>
      </w:r>
      <w:r w:rsidRPr="001B4A5C">
        <w:rPr>
          <w:sz w:val="28"/>
          <w:szCs w:val="28"/>
        </w:rPr>
        <w:t xml:space="preserve"> Quá trình xây dựng, trưởng thành và truyền thống chiến đấu, chiến thắng của Quân đội nhân dân Việt Nam 7</w:t>
      </w:r>
      <w:r>
        <w:rPr>
          <w:sz w:val="28"/>
          <w:szCs w:val="28"/>
        </w:rPr>
        <w:t>7</w:t>
      </w:r>
      <w:r w:rsidRPr="001B4A5C">
        <w:rPr>
          <w:sz w:val="28"/>
          <w:szCs w:val="28"/>
        </w:rPr>
        <w:t xml:space="preserve"> năm qua; khẳng định vai trò, công lao, đóng góp to lớn của Quân đội nhân dân Việt Nam trong công tác quốc phòng toàn dân  và sự nghiệp xây dựng, bảo vệ vững chắc Tổ quốc Việt Nam xã hội chủ nghĩa; những bài học kinh nghiệm về xây dựng Quân đội nhân dân Việt Nam chính quy, tinh nhuệ, từng bước hiện đại trong tình hình mới.  </w:t>
      </w:r>
    </w:p>
    <w:p w:rsidR="000B5EE4" w:rsidRPr="001B4A5C" w:rsidRDefault="000B5EE4" w:rsidP="000B5EE4">
      <w:pPr>
        <w:pStyle w:val="NormalWeb"/>
        <w:spacing w:before="0" w:beforeAutospacing="0" w:after="0" w:afterAutospacing="0"/>
        <w:jc w:val="both"/>
        <w:rPr>
          <w:sz w:val="28"/>
          <w:szCs w:val="28"/>
        </w:rPr>
      </w:pPr>
      <w:r>
        <w:rPr>
          <w:sz w:val="28"/>
          <w:szCs w:val="28"/>
        </w:rPr>
        <w:lastRenderedPageBreak/>
        <w:tab/>
        <w:t>-</w:t>
      </w:r>
      <w:r w:rsidRPr="001B4A5C">
        <w:rPr>
          <w:sz w:val="28"/>
          <w:szCs w:val="28"/>
        </w:rPr>
        <w:t xml:space="preserve"> Tôn vinh, tri ân các Anh hùng liệt sỹ và lớp lớp cán bộ, chiến sỹ Quân đội nhân dân Việt Nam đã hy sinh, cống hiến, đóng góp to lớn trong sự nghiệp đấu tranh giải phóng dân tộc, thống nhất Tổ quốc; đồng thời giáo dục, nêu cao phẩm chất đạo đức cách mạng của “Bộ đội Cụ Hồ”; đẩy mạnh tuyên truyền những mô hình hay, cách làm sáng tạo, những tập thể, cá nhân tiêu biểu và các phong trào thi đua yêu nước</w:t>
      </w:r>
      <w:r>
        <w:rPr>
          <w:sz w:val="28"/>
          <w:szCs w:val="28"/>
        </w:rPr>
        <w:t>.</w:t>
      </w:r>
    </w:p>
    <w:p w:rsidR="000B5EE4" w:rsidRDefault="000B5EE4" w:rsidP="000B5EE4">
      <w:pPr>
        <w:pStyle w:val="NormalWeb"/>
        <w:spacing w:before="0" w:beforeAutospacing="0" w:after="0" w:afterAutospacing="0"/>
        <w:jc w:val="both"/>
        <w:rPr>
          <w:b/>
          <w:sz w:val="28"/>
          <w:szCs w:val="28"/>
        </w:rPr>
      </w:pPr>
      <w:r>
        <w:rPr>
          <w:sz w:val="28"/>
          <w:szCs w:val="28"/>
        </w:rPr>
        <w:tab/>
      </w:r>
      <w:r>
        <w:rPr>
          <w:b/>
          <w:sz w:val="28"/>
          <w:szCs w:val="28"/>
        </w:rPr>
        <w:t>2. Một số khẩu hiệu tuyên truyền</w:t>
      </w:r>
    </w:p>
    <w:p w:rsidR="000B5EE4" w:rsidRPr="00B82F08" w:rsidRDefault="000B5EE4" w:rsidP="000B5EE4">
      <w:pPr>
        <w:pStyle w:val="NormalWeb"/>
        <w:spacing w:before="0" w:beforeAutospacing="0" w:after="0" w:afterAutospacing="0"/>
        <w:jc w:val="both"/>
        <w:rPr>
          <w:sz w:val="28"/>
          <w:szCs w:val="28"/>
        </w:rPr>
      </w:pPr>
      <w:r w:rsidRPr="00B82F08">
        <w:rPr>
          <w:bCs/>
          <w:sz w:val="28"/>
          <w:szCs w:val="28"/>
        </w:rPr>
        <w:tab/>
      </w:r>
      <w:r>
        <w:rPr>
          <w:sz w:val="28"/>
          <w:szCs w:val="28"/>
        </w:rPr>
        <w:t>-</w:t>
      </w:r>
      <w:r w:rsidRPr="00B82F08">
        <w:rPr>
          <w:sz w:val="28"/>
          <w:szCs w:val="28"/>
        </w:rPr>
        <w:t xml:space="preserve"> Nhiệt liệt chào mừng 7</w:t>
      </w:r>
      <w:r>
        <w:rPr>
          <w:sz w:val="28"/>
          <w:szCs w:val="28"/>
        </w:rPr>
        <w:t>7</w:t>
      </w:r>
      <w:r w:rsidRPr="00B82F08">
        <w:rPr>
          <w:sz w:val="28"/>
          <w:szCs w:val="28"/>
        </w:rPr>
        <w:t xml:space="preserve"> năm Ngày thành lập Quân đội nhân dân Việ</w:t>
      </w:r>
      <w:r>
        <w:rPr>
          <w:sz w:val="28"/>
          <w:szCs w:val="28"/>
        </w:rPr>
        <w:t xml:space="preserve">t Nam (22/12/1944 - 22/12/2021) và </w:t>
      </w:r>
      <w:r w:rsidRPr="00B82F08">
        <w:rPr>
          <w:sz w:val="28"/>
          <w:szCs w:val="28"/>
        </w:rPr>
        <w:t>3</w:t>
      </w:r>
      <w:r>
        <w:rPr>
          <w:sz w:val="28"/>
          <w:szCs w:val="28"/>
        </w:rPr>
        <w:t>2</w:t>
      </w:r>
      <w:r w:rsidRPr="00B82F08">
        <w:rPr>
          <w:sz w:val="28"/>
          <w:szCs w:val="28"/>
        </w:rPr>
        <w:t xml:space="preserve"> năm Ngày hội Quốc phòng t</w:t>
      </w:r>
      <w:r>
        <w:rPr>
          <w:sz w:val="28"/>
          <w:szCs w:val="28"/>
        </w:rPr>
        <w:t>oàn dân (22/12/1989 - 22/12/2021</w:t>
      </w:r>
      <w:r w:rsidRPr="00B82F08">
        <w:rPr>
          <w:sz w:val="28"/>
          <w:szCs w:val="28"/>
        </w:rPr>
        <w:t xml:space="preserve">) </w:t>
      </w:r>
    </w:p>
    <w:p w:rsidR="000B5EE4" w:rsidRPr="00AE7AFD" w:rsidRDefault="000B5EE4" w:rsidP="000B5EE4">
      <w:pPr>
        <w:pStyle w:val="BodyTextIndent2"/>
        <w:widowControl w:val="0"/>
        <w:ind w:firstLine="705"/>
        <w:rPr>
          <w:sz w:val="28"/>
          <w:szCs w:val="28"/>
        </w:rPr>
      </w:pPr>
      <w:r w:rsidRPr="00AE7AFD">
        <w:rPr>
          <w:sz w:val="28"/>
          <w:szCs w:val="28"/>
        </w:rPr>
        <w:t>- Đảng Cộng sản Việt Nam quang vinh muôn năm!</w:t>
      </w:r>
    </w:p>
    <w:p w:rsidR="000B5EE4" w:rsidRPr="00AE7AFD" w:rsidRDefault="000B5EE4" w:rsidP="000B5EE4">
      <w:pPr>
        <w:pStyle w:val="BodyTextIndent2"/>
        <w:widowControl w:val="0"/>
        <w:ind w:firstLine="705"/>
        <w:rPr>
          <w:sz w:val="28"/>
          <w:szCs w:val="28"/>
        </w:rPr>
      </w:pPr>
      <w:r w:rsidRPr="00AE7AFD">
        <w:rPr>
          <w:iCs/>
          <w:sz w:val="28"/>
          <w:szCs w:val="28"/>
        </w:rPr>
        <w:t>- Nước Cộng hòa xã hội chủ nghĩa Việt Nam muôn năm</w:t>
      </w:r>
      <w:r w:rsidRPr="00AE7AFD">
        <w:rPr>
          <w:sz w:val="28"/>
          <w:szCs w:val="28"/>
        </w:rPr>
        <w:t>!</w:t>
      </w:r>
    </w:p>
    <w:p w:rsidR="000B5EE4" w:rsidRPr="00380020" w:rsidRDefault="000B5EE4" w:rsidP="000B5EE4">
      <w:pPr>
        <w:pStyle w:val="BodyText"/>
        <w:spacing w:after="0"/>
        <w:ind w:left="720"/>
      </w:pPr>
      <w:r>
        <w:rPr>
          <w:iCs/>
        </w:rPr>
        <w:t>-</w:t>
      </w:r>
      <w:r w:rsidRPr="00380020">
        <w:rPr>
          <w:iCs/>
        </w:rPr>
        <w:t xml:space="preserve"> Chủ tịch Hồ Chí Minh vĩ đại sống mãi trong sự nghiệp của chúng ta</w:t>
      </w:r>
      <w:r w:rsidRPr="00380020">
        <w:t>!</w:t>
      </w:r>
    </w:p>
    <w:p w:rsidR="000B5EE4" w:rsidRPr="00C71A74" w:rsidRDefault="000B5EE4" w:rsidP="000B5EE4">
      <w:pPr>
        <w:pStyle w:val="BodyText"/>
        <w:spacing w:after="0"/>
        <w:ind w:firstLine="720"/>
        <w:jc w:val="both"/>
        <w:rPr>
          <w:i/>
        </w:rPr>
      </w:pPr>
      <w:r w:rsidRPr="00203705">
        <w:rPr>
          <w:i/>
        </w:rPr>
        <w:t xml:space="preserve">Trong quá trình thực hiện công tác tuyên truyền các đơn vị lưu ý sử dụng Quốc kỳ và Quốc huy theo đúng Hướng dẫn số 3420/HD-BVHTTDL ngày 02/10/2012 của </w:t>
      </w:r>
      <w:r>
        <w:rPr>
          <w:i/>
        </w:rPr>
        <w:t>Bộ Văn hóa, Thể thao và Du lịch; đảm bảo công tác phòng chống dịch Covid-19 theo quy định.</w:t>
      </w:r>
    </w:p>
    <w:p w:rsidR="000B5EE4" w:rsidRPr="000B5EE4" w:rsidRDefault="000B5EE4" w:rsidP="000B5EE4">
      <w:pPr>
        <w:pStyle w:val="BodyText"/>
        <w:spacing w:after="0"/>
        <w:ind w:firstLine="720"/>
        <w:jc w:val="both"/>
      </w:pPr>
      <w:r>
        <w:t>Trên đây là thông báo về việc đẩy mạnh công tác tuyên truyền kỷ niệm 77 năm Ngày thành lập Quân đội Nhân dân Việt Nam và 32 năm ngày hội Quốc phòng toàn dân.</w:t>
      </w:r>
      <w:r w:rsidR="00D95BA3">
        <w:t>/.</w:t>
      </w:r>
      <w:bookmarkStart w:id="0" w:name="_GoBack"/>
      <w:bookmarkEnd w:id="0"/>
    </w:p>
    <w:p w:rsidR="000B5EE4" w:rsidRDefault="000B5EE4" w:rsidP="000B5EE4">
      <w:pPr>
        <w:pStyle w:val="BodyText"/>
        <w:spacing w:after="0"/>
        <w:jc w:val="both"/>
      </w:pPr>
    </w:p>
    <w:tbl>
      <w:tblPr>
        <w:tblW w:w="0" w:type="auto"/>
        <w:tblLook w:val="04A0" w:firstRow="1" w:lastRow="0" w:firstColumn="1" w:lastColumn="0" w:noHBand="0" w:noVBand="1"/>
      </w:tblPr>
      <w:tblGrid>
        <w:gridCol w:w="4219"/>
        <w:gridCol w:w="5069"/>
      </w:tblGrid>
      <w:tr w:rsidR="000B5EE4" w:rsidRPr="00243F5A" w:rsidTr="00E94031">
        <w:tc>
          <w:tcPr>
            <w:tcW w:w="4219" w:type="dxa"/>
          </w:tcPr>
          <w:p w:rsidR="000B5EE4" w:rsidRPr="00D95BA3" w:rsidRDefault="000B5EE4" w:rsidP="00E94031">
            <w:pPr>
              <w:pStyle w:val="BodyText"/>
              <w:spacing w:after="0"/>
              <w:jc w:val="both"/>
              <w:rPr>
                <w:b/>
                <w:i/>
                <w:sz w:val="24"/>
                <w:szCs w:val="24"/>
              </w:rPr>
            </w:pPr>
            <w:r w:rsidRPr="00D95BA3">
              <w:rPr>
                <w:b/>
                <w:i/>
                <w:sz w:val="24"/>
                <w:szCs w:val="24"/>
              </w:rPr>
              <w:t>Nơi nhận:</w:t>
            </w:r>
          </w:p>
          <w:p w:rsidR="000B5EE4" w:rsidRPr="00D95BA3" w:rsidRDefault="000B5EE4" w:rsidP="00E94031">
            <w:pPr>
              <w:pStyle w:val="BodyText"/>
              <w:spacing w:after="0"/>
              <w:jc w:val="both"/>
              <w:rPr>
                <w:sz w:val="22"/>
                <w:szCs w:val="22"/>
              </w:rPr>
            </w:pPr>
            <w:r w:rsidRPr="00D95BA3">
              <w:rPr>
                <w:sz w:val="22"/>
                <w:szCs w:val="22"/>
              </w:rPr>
              <w:t>- Phòng VHTT thành phố;</w:t>
            </w:r>
            <w:r w:rsidR="00C2582B" w:rsidRPr="00D95BA3">
              <w:rPr>
                <w:sz w:val="22"/>
                <w:szCs w:val="22"/>
              </w:rPr>
              <w:t xml:space="preserve"> (để b/cáo)</w:t>
            </w:r>
          </w:p>
          <w:p w:rsidR="000E3681" w:rsidRPr="00D95BA3" w:rsidRDefault="000E3681" w:rsidP="00E94031">
            <w:pPr>
              <w:pStyle w:val="BodyText"/>
              <w:spacing w:after="0"/>
              <w:jc w:val="both"/>
              <w:rPr>
                <w:sz w:val="22"/>
                <w:szCs w:val="22"/>
              </w:rPr>
            </w:pPr>
            <w:r w:rsidRPr="00D95BA3">
              <w:rPr>
                <w:sz w:val="22"/>
                <w:szCs w:val="22"/>
              </w:rPr>
              <w:t>- BTV Đảng ủy xã;</w:t>
            </w:r>
          </w:p>
          <w:p w:rsidR="000E3681" w:rsidRPr="00D95BA3" w:rsidRDefault="000E3681" w:rsidP="00E94031">
            <w:pPr>
              <w:pStyle w:val="BodyText"/>
              <w:spacing w:after="0"/>
              <w:jc w:val="both"/>
              <w:rPr>
                <w:sz w:val="22"/>
                <w:szCs w:val="22"/>
              </w:rPr>
            </w:pPr>
            <w:r w:rsidRPr="00D95BA3">
              <w:rPr>
                <w:sz w:val="22"/>
                <w:szCs w:val="22"/>
              </w:rPr>
              <w:t>- TT.HĐND xã;</w:t>
            </w:r>
          </w:p>
          <w:p w:rsidR="00DE7039" w:rsidRPr="00D95BA3" w:rsidRDefault="00DE7039" w:rsidP="00E94031">
            <w:pPr>
              <w:pStyle w:val="BodyText"/>
              <w:spacing w:after="0"/>
              <w:jc w:val="both"/>
              <w:rPr>
                <w:sz w:val="22"/>
                <w:szCs w:val="22"/>
              </w:rPr>
            </w:pPr>
            <w:r w:rsidRPr="00D95BA3">
              <w:rPr>
                <w:sz w:val="22"/>
                <w:szCs w:val="22"/>
              </w:rPr>
              <w:t>- CT, các PCT.UBND xã;</w:t>
            </w:r>
          </w:p>
          <w:p w:rsidR="00DE7039" w:rsidRPr="00D95BA3" w:rsidRDefault="00DE7039" w:rsidP="00E94031">
            <w:pPr>
              <w:pStyle w:val="BodyText"/>
              <w:spacing w:after="0"/>
              <w:jc w:val="both"/>
              <w:rPr>
                <w:sz w:val="22"/>
                <w:szCs w:val="22"/>
              </w:rPr>
            </w:pPr>
            <w:r w:rsidRPr="00D95BA3">
              <w:rPr>
                <w:sz w:val="22"/>
                <w:szCs w:val="22"/>
              </w:rPr>
              <w:t>- BTT.UBMT TQVN xã;</w:t>
            </w:r>
          </w:p>
          <w:p w:rsidR="000B5EE4" w:rsidRPr="00D95BA3" w:rsidRDefault="000B5EE4" w:rsidP="00E94031">
            <w:pPr>
              <w:pStyle w:val="BodyText"/>
              <w:spacing w:after="0"/>
              <w:jc w:val="both"/>
              <w:rPr>
                <w:sz w:val="22"/>
                <w:szCs w:val="22"/>
              </w:rPr>
            </w:pPr>
            <w:r w:rsidRPr="00D95BA3">
              <w:rPr>
                <w:sz w:val="22"/>
                <w:szCs w:val="22"/>
              </w:rPr>
              <w:t>- Ban tuyên giáo xã;</w:t>
            </w:r>
          </w:p>
          <w:p w:rsidR="00181989" w:rsidRPr="00D95BA3" w:rsidRDefault="00181989" w:rsidP="00E94031">
            <w:pPr>
              <w:pStyle w:val="BodyText"/>
              <w:spacing w:after="0"/>
              <w:jc w:val="both"/>
              <w:rPr>
                <w:sz w:val="22"/>
                <w:szCs w:val="22"/>
              </w:rPr>
            </w:pPr>
            <w:r w:rsidRPr="00D95BA3">
              <w:rPr>
                <w:sz w:val="22"/>
                <w:szCs w:val="22"/>
              </w:rPr>
              <w:t>- Hội CCB xã;</w:t>
            </w:r>
          </w:p>
          <w:p w:rsidR="00181989" w:rsidRPr="00D95BA3" w:rsidRDefault="00181989" w:rsidP="00E94031">
            <w:pPr>
              <w:pStyle w:val="BodyText"/>
              <w:spacing w:after="0"/>
              <w:jc w:val="both"/>
              <w:rPr>
                <w:sz w:val="22"/>
                <w:szCs w:val="22"/>
              </w:rPr>
            </w:pPr>
            <w:r w:rsidRPr="00D95BA3">
              <w:rPr>
                <w:sz w:val="22"/>
                <w:szCs w:val="22"/>
              </w:rPr>
              <w:t>- Ban CHQS xã;</w:t>
            </w:r>
          </w:p>
          <w:p w:rsidR="00181989" w:rsidRPr="00D95BA3" w:rsidRDefault="00181989" w:rsidP="00E94031">
            <w:pPr>
              <w:pStyle w:val="BodyText"/>
              <w:spacing w:after="0"/>
              <w:jc w:val="both"/>
              <w:rPr>
                <w:sz w:val="22"/>
                <w:szCs w:val="22"/>
              </w:rPr>
            </w:pPr>
            <w:r w:rsidRPr="00D95BA3">
              <w:rPr>
                <w:sz w:val="22"/>
                <w:szCs w:val="22"/>
              </w:rPr>
              <w:t>- Đài truyền thanh xã;</w:t>
            </w:r>
          </w:p>
          <w:p w:rsidR="00181989" w:rsidRPr="00D95BA3" w:rsidRDefault="00181989" w:rsidP="00E94031">
            <w:pPr>
              <w:pStyle w:val="BodyText"/>
              <w:spacing w:after="0"/>
              <w:jc w:val="both"/>
              <w:rPr>
                <w:sz w:val="22"/>
                <w:szCs w:val="22"/>
              </w:rPr>
            </w:pPr>
            <w:r w:rsidRPr="00D95BA3">
              <w:rPr>
                <w:sz w:val="22"/>
                <w:szCs w:val="22"/>
              </w:rPr>
              <w:t xml:space="preserve">- Các thôn trưởng; </w:t>
            </w:r>
          </w:p>
          <w:p w:rsidR="000B5EE4" w:rsidRPr="00243F5A" w:rsidRDefault="00D95BA3" w:rsidP="00E94031">
            <w:pPr>
              <w:pStyle w:val="BodyText"/>
              <w:spacing w:after="0"/>
              <w:jc w:val="both"/>
              <w:rPr>
                <w:sz w:val="24"/>
              </w:rPr>
            </w:pPr>
            <w:r w:rsidRPr="00D95BA3">
              <w:rPr>
                <w:sz w:val="22"/>
                <w:szCs w:val="22"/>
              </w:rPr>
              <w:t>- Lưu: VT.</w:t>
            </w:r>
          </w:p>
        </w:tc>
        <w:tc>
          <w:tcPr>
            <w:tcW w:w="5069" w:type="dxa"/>
          </w:tcPr>
          <w:p w:rsidR="000B5EE4" w:rsidRDefault="000B5EE4" w:rsidP="000B5EE4">
            <w:pPr>
              <w:pStyle w:val="BodyText"/>
              <w:spacing w:after="0"/>
              <w:jc w:val="center"/>
              <w:rPr>
                <w:b/>
              </w:rPr>
            </w:pPr>
            <w:r>
              <w:rPr>
                <w:b/>
              </w:rPr>
              <w:t>TM. ỦY BAN NHÂN DÂN</w:t>
            </w:r>
          </w:p>
          <w:p w:rsidR="000B5EE4" w:rsidRDefault="000B5EE4" w:rsidP="000B5EE4">
            <w:pPr>
              <w:pStyle w:val="BodyText"/>
              <w:spacing w:after="0"/>
              <w:jc w:val="center"/>
              <w:rPr>
                <w:b/>
              </w:rPr>
            </w:pPr>
            <w:r>
              <w:rPr>
                <w:b/>
              </w:rPr>
              <w:t>KT. CHỦ TỊCH</w:t>
            </w:r>
          </w:p>
          <w:p w:rsidR="000B5EE4" w:rsidRDefault="000B5EE4" w:rsidP="000B5EE4">
            <w:pPr>
              <w:pStyle w:val="BodyText"/>
              <w:spacing w:after="0"/>
              <w:jc w:val="center"/>
              <w:rPr>
                <w:b/>
              </w:rPr>
            </w:pPr>
            <w:r>
              <w:rPr>
                <w:b/>
              </w:rPr>
              <w:t>PHÓ CHỦ TỊCH</w:t>
            </w:r>
          </w:p>
          <w:p w:rsidR="000B5EE4" w:rsidRDefault="000B5EE4" w:rsidP="000B5EE4">
            <w:pPr>
              <w:pStyle w:val="BodyText"/>
              <w:spacing w:after="0"/>
              <w:jc w:val="center"/>
              <w:rPr>
                <w:b/>
              </w:rPr>
            </w:pPr>
          </w:p>
          <w:p w:rsidR="000B5EE4" w:rsidRDefault="000B5EE4" w:rsidP="000B5EE4">
            <w:pPr>
              <w:pStyle w:val="BodyText"/>
              <w:spacing w:after="0"/>
              <w:jc w:val="center"/>
              <w:rPr>
                <w:b/>
              </w:rPr>
            </w:pPr>
          </w:p>
          <w:p w:rsidR="000B5EE4" w:rsidRDefault="000B5EE4" w:rsidP="000B5EE4">
            <w:pPr>
              <w:pStyle w:val="BodyText"/>
              <w:spacing w:after="0"/>
              <w:jc w:val="center"/>
              <w:rPr>
                <w:b/>
              </w:rPr>
            </w:pPr>
          </w:p>
          <w:p w:rsidR="000B5EE4" w:rsidRDefault="000B5EE4" w:rsidP="000B5EE4">
            <w:pPr>
              <w:pStyle w:val="BodyText"/>
              <w:spacing w:after="0"/>
              <w:jc w:val="center"/>
              <w:rPr>
                <w:b/>
              </w:rPr>
            </w:pPr>
          </w:p>
          <w:p w:rsidR="000B5EE4" w:rsidRDefault="000B5EE4" w:rsidP="000B5EE4">
            <w:pPr>
              <w:pStyle w:val="BodyText"/>
              <w:spacing w:after="0"/>
              <w:jc w:val="center"/>
              <w:rPr>
                <w:b/>
              </w:rPr>
            </w:pPr>
          </w:p>
          <w:p w:rsidR="000B5EE4" w:rsidRPr="00243F5A" w:rsidRDefault="000B5EE4" w:rsidP="000B5EE4">
            <w:pPr>
              <w:pStyle w:val="BodyText"/>
              <w:spacing w:after="0"/>
              <w:jc w:val="center"/>
              <w:rPr>
                <w:b/>
              </w:rPr>
            </w:pPr>
            <w:r>
              <w:rPr>
                <w:b/>
              </w:rPr>
              <w:t>Huỳnh Bảo</w:t>
            </w:r>
          </w:p>
        </w:tc>
      </w:tr>
    </w:tbl>
    <w:p w:rsidR="000B5EE4" w:rsidRPr="00C71A74" w:rsidRDefault="000B5EE4" w:rsidP="000B5EE4">
      <w:pPr>
        <w:pStyle w:val="BodyText"/>
        <w:spacing w:after="0"/>
        <w:jc w:val="both"/>
      </w:pPr>
    </w:p>
    <w:p w:rsidR="000B5EE4" w:rsidRDefault="000B5EE4" w:rsidP="000B5EE4">
      <w:pPr>
        <w:jc w:val="both"/>
        <w:rPr>
          <w:szCs w:val="28"/>
        </w:rPr>
      </w:pPr>
    </w:p>
    <w:p w:rsidR="000B5EE4" w:rsidRPr="006160E7" w:rsidRDefault="000B5EE4" w:rsidP="000B5EE4">
      <w:pPr>
        <w:jc w:val="both"/>
        <w:rPr>
          <w:szCs w:val="28"/>
        </w:rPr>
      </w:pPr>
      <w:r>
        <w:rPr>
          <w:szCs w:val="28"/>
        </w:rPr>
        <w:tab/>
        <w:t xml:space="preserve"> </w:t>
      </w:r>
    </w:p>
    <w:p w:rsidR="00EA77F7" w:rsidRDefault="00EA77F7"/>
    <w:sectPr w:rsidR="00EA77F7" w:rsidSect="00D95BA3">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9"/>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E4"/>
    <w:rsid w:val="00097E64"/>
    <w:rsid w:val="000B5EE4"/>
    <w:rsid w:val="000E3681"/>
    <w:rsid w:val="00181989"/>
    <w:rsid w:val="00182894"/>
    <w:rsid w:val="001B01B8"/>
    <w:rsid w:val="001D4C57"/>
    <w:rsid w:val="00311660"/>
    <w:rsid w:val="003F05F5"/>
    <w:rsid w:val="004A446F"/>
    <w:rsid w:val="004E72ED"/>
    <w:rsid w:val="00933878"/>
    <w:rsid w:val="009E3075"/>
    <w:rsid w:val="00C2582B"/>
    <w:rsid w:val="00D95BA3"/>
    <w:rsid w:val="00DE7039"/>
    <w:rsid w:val="00EA77F7"/>
    <w:rsid w:val="00ED7839"/>
    <w:rsid w:val="00F17E75"/>
    <w:rsid w:val="00F947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E4"/>
    <w:pPr>
      <w:spacing w:before="0"/>
      <w:ind w:firstLine="0"/>
      <w:jc w:val="center"/>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0B5EE4"/>
    <w:pPr>
      <w:tabs>
        <w:tab w:val="center" w:pos="6213"/>
      </w:tabs>
      <w:ind w:firstLine="570"/>
      <w:jc w:val="both"/>
    </w:pPr>
    <w:rPr>
      <w:rFonts w:eastAsia="Times New Roman"/>
      <w:sz w:val="20"/>
      <w:szCs w:val="24"/>
    </w:rPr>
  </w:style>
  <w:style w:type="character" w:customStyle="1" w:styleId="BodyTextIndent2Char">
    <w:name w:val="Body Text Indent 2 Char"/>
    <w:basedOn w:val="DefaultParagraphFont"/>
    <w:link w:val="BodyTextIndent2"/>
    <w:uiPriority w:val="99"/>
    <w:rsid w:val="000B5EE4"/>
    <w:rPr>
      <w:rFonts w:eastAsia="Times New Roman" w:cs="Times New Roman"/>
      <w:sz w:val="20"/>
      <w:szCs w:val="24"/>
    </w:rPr>
  </w:style>
  <w:style w:type="paragraph" w:styleId="NormalWeb">
    <w:name w:val="Normal (Web)"/>
    <w:basedOn w:val="Normal"/>
    <w:uiPriority w:val="99"/>
    <w:rsid w:val="000B5EE4"/>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0B5EE4"/>
    <w:pPr>
      <w:spacing w:after="120"/>
      <w:jc w:val="left"/>
    </w:pPr>
    <w:rPr>
      <w:rFonts w:eastAsia="Times New Roman"/>
      <w:szCs w:val="28"/>
    </w:rPr>
  </w:style>
  <w:style w:type="character" w:customStyle="1" w:styleId="BodyTextChar">
    <w:name w:val="Body Text Char"/>
    <w:basedOn w:val="DefaultParagraphFont"/>
    <w:link w:val="BodyText"/>
    <w:rsid w:val="000B5EE4"/>
    <w:rPr>
      <w:rFonts w:eastAsia="Times New Roman" w:cs="Times New Roman"/>
      <w:szCs w:val="28"/>
    </w:rPr>
  </w:style>
  <w:style w:type="character" w:styleId="Emphasis">
    <w:name w:val="Emphasis"/>
    <w:uiPriority w:val="20"/>
    <w:qFormat/>
    <w:rsid w:val="000B5E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E4"/>
    <w:pPr>
      <w:spacing w:before="0"/>
      <w:ind w:firstLine="0"/>
      <w:jc w:val="center"/>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0B5EE4"/>
    <w:pPr>
      <w:tabs>
        <w:tab w:val="center" w:pos="6213"/>
      </w:tabs>
      <w:ind w:firstLine="570"/>
      <w:jc w:val="both"/>
    </w:pPr>
    <w:rPr>
      <w:rFonts w:eastAsia="Times New Roman"/>
      <w:sz w:val="20"/>
      <w:szCs w:val="24"/>
    </w:rPr>
  </w:style>
  <w:style w:type="character" w:customStyle="1" w:styleId="BodyTextIndent2Char">
    <w:name w:val="Body Text Indent 2 Char"/>
    <w:basedOn w:val="DefaultParagraphFont"/>
    <w:link w:val="BodyTextIndent2"/>
    <w:uiPriority w:val="99"/>
    <w:rsid w:val="000B5EE4"/>
    <w:rPr>
      <w:rFonts w:eastAsia="Times New Roman" w:cs="Times New Roman"/>
      <w:sz w:val="20"/>
      <w:szCs w:val="24"/>
    </w:rPr>
  </w:style>
  <w:style w:type="paragraph" w:styleId="NormalWeb">
    <w:name w:val="Normal (Web)"/>
    <w:basedOn w:val="Normal"/>
    <w:uiPriority w:val="99"/>
    <w:rsid w:val="000B5EE4"/>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0B5EE4"/>
    <w:pPr>
      <w:spacing w:after="120"/>
      <w:jc w:val="left"/>
    </w:pPr>
    <w:rPr>
      <w:rFonts w:eastAsia="Times New Roman"/>
      <w:szCs w:val="28"/>
    </w:rPr>
  </w:style>
  <w:style w:type="character" w:customStyle="1" w:styleId="BodyTextChar">
    <w:name w:val="Body Text Char"/>
    <w:basedOn w:val="DefaultParagraphFont"/>
    <w:link w:val="BodyText"/>
    <w:rsid w:val="000B5EE4"/>
    <w:rPr>
      <w:rFonts w:eastAsia="Times New Roman" w:cs="Times New Roman"/>
      <w:szCs w:val="28"/>
    </w:rPr>
  </w:style>
  <w:style w:type="character" w:styleId="Emphasis">
    <w:name w:val="Emphasis"/>
    <w:uiPriority w:val="20"/>
    <w:qFormat/>
    <w:rsid w:val="000B5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2021-12-16T07:16:00Z</cp:lastPrinted>
  <dcterms:created xsi:type="dcterms:W3CDTF">2021-12-16T10:03:00Z</dcterms:created>
  <dcterms:modified xsi:type="dcterms:W3CDTF">2021-12-16T10:03:00Z</dcterms:modified>
</cp:coreProperties>
</file>