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138" w:type="dxa"/>
        <w:tblLook w:val="01E0" w:firstRow="1" w:lastRow="1" w:firstColumn="1" w:lastColumn="1" w:noHBand="0" w:noVBand="0"/>
      </w:tblPr>
      <w:tblGrid>
        <w:gridCol w:w="3508"/>
        <w:gridCol w:w="6331"/>
      </w:tblGrid>
      <w:tr w:rsidR="00FF37A9" w:rsidRPr="007B6B5C" w:rsidTr="00DD7D6B">
        <w:trPr>
          <w:jc w:val="center"/>
        </w:trPr>
        <w:tc>
          <w:tcPr>
            <w:tcW w:w="3508" w:type="dxa"/>
          </w:tcPr>
          <w:p w:rsidR="00FF37A9" w:rsidRPr="007B6B5C" w:rsidRDefault="00FF37A9" w:rsidP="002A5116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B6B5C">
              <w:rPr>
                <w:b/>
                <w:color w:val="000000"/>
                <w:sz w:val="28"/>
                <w:szCs w:val="28"/>
              </w:rPr>
              <w:t>UỶ BAN NHÂN DÂN</w:t>
            </w:r>
          </w:p>
          <w:p w:rsidR="00FF37A9" w:rsidRPr="007B6B5C" w:rsidRDefault="00DD7D6B" w:rsidP="002A5116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D3188" wp14:editId="0BA1E2C9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201295</wp:posOffset>
                      </wp:positionV>
                      <wp:extent cx="11874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5.85pt" to="12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7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bPaUT6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"/>
                  </w:pict>
                </mc:Fallback>
              </mc:AlternateContent>
            </w:r>
            <w:r w:rsidR="00FF37A9" w:rsidRPr="007B6B5C">
              <w:rPr>
                <w:b/>
                <w:color w:val="000000"/>
                <w:sz w:val="28"/>
                <w:szCs w:val="28"/>
              </w:rPr>
              <w:t>XÃ HẢI DƯƠNG</w:t>
            </w:r>
          </w:p>
          <w:p w:rsidR="00FF37A9" w:rsidRPr="007B6B5C" w:rsidRDefault="00FF37A9" w:rsidP="002A5116">
            <w:pPr>
              <w:pStyle w:val="BodyTextIndent2"/>
              <w:tabs>
                <w:tab w:val="center" w:pos="5984"/>
              </w:tabs>
              <w:ind w:firstLine="0"/>
              <w:rPr>
                <w:color w:val="000000"/>
                <w:sz w:val="16"/>
                <w:szCs w:val="28"/>
              </w:rPr>
            </w:pPr>
          </w:p>
          <w:p w:rsidR="00FF37A9" w:rsidRPr="007B6B5C" w:rsidRDefault="00FF37A9" w:rsidP="002A5116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B6B5C">
              <w:rPr>
                <w:color w:val="000000"/>
                <w:sz w:val="28"/>
                <w:szCs w:val="28"/>
              </w:rPr>
              <w:t xml:space="preserve">Số: </w:t>
            </w:r>
            <w:r w:rsidR="00E02577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/TB</w:t>
            </w:r>
            <w:r w:rsidRPr="007B6B5C">
              <w:rPr>
                <w:color w:val="000000"/>
                <w:sz w:val="28"/>
                <w:szCs w:val="28"/>
              </w:rPr>
              <w:t>-UBND</w:t>
            </w:r>
          </w:p>
        </w:tc>
        <w:tc>
          <w:tcPr>
            <w:tcW w:w="6331" w:type="dxa"/>
          </w:tcPr>
          <w:p w:rsidR="00FF37A9" w:rsidRPr="007B6B5C" w:rsidRDefault="00FF37A9" w:rsidP="002A5116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B6B5C">
              <w:rPr>
                <w:b/>
                <w:color w:val="000000"/>
                <w:sz w:val="28"/>
                <w:szCs w:val="28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B6B5C">
                  <w:rPr>
                    <w:b/>
                    <w:color w:val="000000"/>
                    <w:sz w:val="28"/>
                    <w:szCs w:val="28"/>
                  </w:rPr>
                  <w:t>NAM</w:t>
                </w:r>
              </w:smartTag>
            </w:smartTag>
          </w:p>
          <w:p w:rsidR="00FF37A9" w:rsidRPr="007B6B5C" w:rsidRDefault="00FF37A9" w:rsidP="002A5116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B6B5C">
              <w:rPr>
                <w:b/>
                <w:color w:val="000000"/>
                <w:sz w:val="28"/>
                <w:szCs w:val="28"/>
              </w:rPr>
              <w:t>Độc lập-Tự do- Hạnh phúc</w:t>
            </w:r>
          </w:p>
          <w:p w:rsidR="00FF37A9" w:rsidRPr="007B6B5C" w:rsidRDefault="00FF37A9" w:rsidP="002A5116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i/>
                <w:color w:val="000000"/>
                <w:sz w:val="16"/>
                <w:szCs w:val="28"/>
              </w:rPr>
            </w:pPr>
            <w:r>
              <w:rPr>
                <w:b/>
                <w:noProof/>
                <w:color w:val="000000"/>
                <w:sz w:val="1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57F5F" wp14:editId="47441C94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29210</wp:posOffset>
                      </wp:positionV>
                      <wp:extent cx="2057400" cy="0"/>
                      <wp:effectExtent l="6985" t="5715" r="1206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2.3pt" to="233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"/>
                  </w:pict>
                </mc:Fallback>
              </mc:AlternateContent>
            </w:r>
          </w:p>
          <w:p w:rsidR="00FF37A9" w:rsidRPr="007B6B5C" w:rsidRDefault="00DD7D6B" w:rsidP="00DD7D6B">
            <w:pPr>
              <w:pStyle w:val="BodyTextIndent2"/>
              <w:tabs>
                <w:tab w:val="center" w:pos="5984"/>
              </w:tabs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</w:t>
            </w:r>
            <w:r w:rsidR="00FF37A9" w:rsidRPr="007B6B5C">
              <w:rPr>
                <w:i/>
                <w:color w:val="000000"/>
                <w:sz w:val="28"/>
                <w:szCs w:val="28"/>
              </w:rPr>
              <w:t>Hải Dương</w:t>
            </w:r>
            <w:r w:rsidR="00E02577">
              <w:rPr>
                <w:i/>
                <w:iCs/>
                <w:color w:val="000000"/>
                <w:sz w:val="28"/>
                <w:szCs w:val="28"/>
              </w:rPr>
              <w:t xml:space="preserve">, ngày 19 </w:t>
            </w:r>
            <w:r w:rsidR="00FF37A9" w:rsidRPr="007B6B5C">
              <w:rPr>
                <w:i/>
                <w:iCs/>
                <w:color w:val="000000"/>
                <w:sz w:val="28"/>
                <w:szCs w:val="28"/>
              </w:rPr>
              <w:t>tháng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7</w:t>
            </w:r>
            <w:r w:rsidR="00FF37A9" w:rsidRPr="007B6B5C">
              <w:rPr>
                <w:i/>
                <w:iCs/>
                <w:color w:val="000000"/>
                <w:sz w:val="28"/>
                <w:szCs w:val="28"/>
              </w:rPr>
              <w:t xml:space="preserve"> năm 20</w:t>
            </w: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  <w:r w:rsidR="00FF37A9" w:rsidRPr="007B6B5C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</w:tbl>
    <w:p w:rsidR="00FF37A9" w:rsidRDefault="00FF37A9" w:rsidP="00FF37A9">
      <w:pPr>
        <w:ind w:firstLine="720"/>
        <w:jc w:val="center"/>
        <w:rPr>
          <w:b/>
          <w:sz w:val="28"/>
          <w:szCs w:val="28"/>
          <w:lang w:val="pl-PL"/>
        </w:rPr>
      </w:pPr>
    </w:p>
    <w:p w:rsidR="00FF37A9" w:rsidRDefault="00FF37A9" w:rsidP="00FF37A9">
      <w:pPr>
        <w:ind w:firstLine="720"/>
        <w:jc w:val="center"/>
        <w:rPr>
          <w:b/>
          <w:sz w:val="28"/>
          <w:szCs w:val="28"/>
          <w:lang w:val="pl-PL"/>
        </w:rPr>
      </w:pPr>
    </w:p>
    <w:p w:rsidR="00FF37A9" w:rsidRPr="00D21E0F" w:rsidRDefault="00FF37A9" w:rsidP="00FF37A9">
      <w:pPr>
        <w:ind w:firstLine="720"/>
        <w:jc w:val="center"/>
        <w:rPr>
          <w:b/>
          <w:sz w:val="28"/>
          <w:szCs w:val="28"/>
          <w:lang w:val="pl-PL"/>
        </w:rPr>
      </w:pPr>
      <w:r w:rsidRPr="00D21E0F">
        <w:rPr>
          <w:b/>
          <w:sz w:val="28"/>
          <w:szCs w:val="28"/>
          <w:lang w:val="pl-PL"/>
        </w:rPr>
        <w:t>THÔNG BÁO</w:t>
      </w:r>
    </w:p>
    <w:p w:rsidR="00FF37A9" w:rsidRDefault="00FF37A9" w:rsidP="00DD7D6B">
      <w:pPr>
        <w:ind w:firstLine="720"/>
        <w:jc w:val="center"/>
        <w:rPr>
          <w:b/>
          <w:sz w:val="28"/>
          <w:szCs w:val="28"/>
          <w:lang w:val="pl-PL"/>
        </w:rPr>
      </w:pPr>
      <w:r w:rsidRPr="00D21E0F">
        <w:rPr>
          <w:b/>
          <w:sz w:val="28"/>
          <w:szCs w:val="28"/>
          <w:lang w:val="pl-PL"/>
        </w:rPr>
        <w:t xml:space="preserve">Về việc đăng ký </w:t>
      </w:r>
      <w:r w:rsidR="00DD7D6B" w:rsidRPr="00DD7D6B">
        <w:rPr>
          <w:b/>
          <w:sz w:val="28"/>
          <w:szCs w:val="28"/>
          <w:lang w:val="pl-PL"/>
        </w:rPr>
        <w:t>chuyển đổi sang Giấy chứng nhận đăng ký tàu cá</w:t>
      </w:r>
      <w:r w:rsidR="00DD7D6B" w:rsidRPr="00D21E0F">
        <w:rPr>
          <w:b/>
          <w:sz w:val="28"/>
          <w:szCs w:val="28"/>
          <w:lang w:val="pl-PL"/>
        </w:rPr>
        <w:t xml:space="preserve"> </w:t>
      </w:r>
    </w:p>
    <w:p w:rsidR="00FF37A9" w:rsidRPr="00D21E0F" w:rsidRDefault="00FF37A9" w:rsidP="00FF37A9">
      <w:pPr>
        <w:spacing w:before="120" w:after="120" w:line="276" w:lineRule="auto"/>
        <w:ind w:firstLine="720"/>
        <w:jc w:val="center"/>
        <w:rPr>
          <w:b/>
          <w:sz w:val="28"/>
          <w:szCs w:val="28"/>
          <w:lang w:val="pl-P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2426970</wp:posOffset>
                </wp:positionH>
                <wp:positionV relativeFrom="paragraph">
                  <wp:posOffset>22225</wp:posOffset>
                </wp:positionV>
                <wp:extent cx="1714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1pt,1.75pt" to="326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97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8rya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"/>
            </w:pict>
          </mc:Fallback>
        </mc:AlternateContent>
      </w:r>
    </w:p>
    <w:p w:rsidR="00FF37A9" w:rsidRDefault="00FF37A9" w:rsidP="00FF37A9">
      <w:pPr>
        <w:spacing w:before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Thực hiện công văn </w:t>
      </w:r>
      <w:r w:rsidR="00E02577">
        <w:rPr>
          <w:sz w:val="28"/>
          <w:szCs w:val="28"/>
        </w:rPr>
        <w:t xml:space="preserve">số 92/CCTS-TC ngày 30 tháng 6 năm </w:t>
      </w:r>
      <w:r>
        <w:rPr>
          <w:sz w:val="28"/>
          <w:szCs w:val="28"/>
        </w:rPr>
        <w:t>2021 của Chi cục thủy sản về cung cấp thông tin số lượng tàu, thuyền.</w:t>
      </w:r>
    </w:p>
    <w:p w:rsidR="00FF37A9" w:rsidRDefault="00FF37A9" w:rsidP="00FF37A9">
      <w:pPr>
        <w:spacing w:before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</w:t>
      </w:r>
      <w:r w:rsidRPr="008D251A">
        <w:rPr>
          <w:sz w:val="28"/>
          <w:szCs w:val="28"/>
        </w:rPr>
        <w:t xml:space="preserve">Thống kê đến ngày 30/6/2021, trên địa bàn toàn tỉnh hiện có 591 chiếc tàu cá </w:t>
      </w:r>
      <w:r>
        <w:rPr>
          <w:sz w:val="28"/>
          <w:szCs w:val="28"/>
        </w:rPr>
        <w:t xml:space="preserve">đã đăng ký và </w:t>
      </w:r>
      <w:r w:rsidRPr="008D251A">
        <w:rPr>
          <w:sz w:val="28"/>
          <w:szCs w:val="28"/>
        </w:rPr>
        <w:t xml:space="preserve">cấp Giấy chứng nhận đăng ký tàu cá </w:t>
      </w:r>
      <w:r>
        <w:rPr>
          <w:sz w:val="28"/>
          <w:szCs w:val="28"/>
        </w:rPr>
        <w:t>.</w:t>
      </w:r>
    </w:p>
    <w:p w:rsidR="00FF37A9" w:rsidRDefault="00FF37A9" w:rsidP="00FF37A9">
      <w:pPr>
        <w:spacing w:before="12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Ngoài ra,</w:t>
      </w:r>
      <w:r w:rsidRPr="008D251A">
        <w:rPr>
          <w:sz w:val="28"/>
          <w:szCs w:val="28"/>
        </w:rPr>
        <w:t xml:space="preserve"> hiện còn khoảng </w:t>
      </w:r>
      <w:r>
        <w:rPr>
          <w:sz w:val="28"/>
          <w:szCs w:val="28"/>
        </w:rPr>
        <w:t>5.0</w:t>
      </w:r>
      <w:r w:rsidRPr="008D251A">
        <w:rPr>
          <w:sz w:val="28"/>
          <w:szCs w:val="28"/>
        </w:rPr>
        <w:t xml:space="preserve">00 chiếc </w:t>
      </w:r>
      <w:r>
        <w:rPr>
          <w:sz w:val="28"/>
          <w:szCs w:val="28"/>
        </w:rPr>
        <w:t xml:space="preserve">tàu </w:t>
      </w:r>
      <w:r w:rsidRPr="008D251A">
        <w:rPr>
          <w:sz w:val="28"/>
          <w:szCs w:val="28"/>
        </w:rPr>
        <w:t xml:space="preserve">thuyền đánh cá </w:t>
      </w:r>
      <w:r>
        <w:rPr>
          <w:sz w:val="28"/>
          <w:szCs w:val="28"/>
        </w:rPr>
        <w:t xml:space="preserve">có chiều dài </w:t>
      </w:r>
      <w:r w:rsidRPr="008D251A">
        <w:rPr>
          <w:sz w:val="28"/>
          <w:szCs w:val="28"/>
        </w:rPr>
        <w:t xml:space="preserve">từ 6m trở lên chưa được cấp Giấy chứng nhận đăng ký tàu cá </w:t>
      </w:r>
      <w:r>
        <w:rPr>
          <w:sz w:val="28"/>
          <w:szCs w:val="28"/>
        </w:rPr>
        <w:t xml:space="preserve">theo quy định. Hiện nay, </w:t>
      </w:r>
      <w:r w:rsidRPr="008D251A">
        <w:rPr>
          <w:sz w:val="28"/>
          <w:szCs w:val="28"/>
        </w:rPr>
        <w:t xml:space="preserve">Chi cục Thủy sản </w:t>
      </w:r>
      <w:r>
        <w:rPr>
          <w:sz w:val="28"/>
          <w:szCs w:val="28"/>
        </w:rPr>
        <w:t xml:space="preserve">đang triển khai </w:t>
      </w:r>
      <w:r w:rsidRPr="008D251A">
        <w:rPr>
          <w:sz w:val="28"/>
          <w:szCs w:val="28"/>
        </w:rPr>
        <w:t>tổ chức</w:t>
      </w:r>
      <w:r>
        <w:rPr>
          <w:sz w:val="28"/>
          <w:szCs w:val="28"/>
        </w:rPr>
        <w:t xml:space="preserve"> làm thủ tục hướng dẫn</w:t>
      </w:r>
      <w:r w:rsidRPr="008D2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chủ tàu cá </w:t>
      </w:r>
      <w:r w:rsidRPr="008D251A">
        <w:rPr>
          <w:sz w:val="28"/>
          <w:szCs w:val="28"/>
        </w:rPr>
        <w:t>đăng ký chuyển đổi sang Giấy chứng nhận đăng ký tàu cá theo Luật Thủy sản năm 2017</w:t>
      </w:r>
      <w:r>
        <w:rPr>
          <w:sz w:val="28"/>
          <w:szCs w:val="28"/>
        </w:rPr>
        <w:t>.</w:t>
      </w:r>
    </w:p>
    <w:p w:rsidR="00FF37A9" w:rsidRDefault="00FF37A9" w:rsidP="00FF37A9">
      <w:pPr>
        <w:spacing w:before="120" w:after="120" w:line="276" w:lineRule="auto"/>
        <w:ind w:firstLine="720"/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Na</w:t>
      </w:r>
      <w:r w:rsidR="00E02577">
        <w:rPr>
          <w:sz w:val="28"/>
          <w:szCs w:val="28"/>
          <w:lang w:val="pl-PL"/>
        </w:rPr>
        <w:t xml:space="preserve">y Ủy ban nhân dân xã Hải Dương </w:t>
      </w:r>
      <w:r>
        <w:rPr>
          <w:sz w:val="28"/>
          <w:szCs w:val="28"/>
          <w:lang w:val="pl-PL"/>
        </w:rPr>
        <w:t>thông báo chủ tàu,</w:t>
      </w:r>
      <w:r w:rsidR="00DD7D6B">
        <w:rPr>
          <w:sz w:val="28"/>
          <w:szCs w:val="28"/>
          <w:lang w:val="pl-PL"/>
        </w:rPr>
        <w:t xml:space="preserve"> ghe đánh bắt biển được biết để đăng ký chuyển đổi sang Giấy chứng nhận đăng ký tàu cá</w:t>
      </w:r>
      <w:r>
        <w:rPr>
          <w:sz w:val="28"/>
          <w:szCs w:val="28"/>
          <w:lang w:val="pl-PL"/>
        </w:rPr>
        <w:t>./.</w:t>
      </w:r>
    </w:p>
    <w:p w:rsidR="00FF37A9" w:rsidRDefault="00FF37A9" w:rsidP="00FF37A9">
      <w:pPr>
        <w:spacing w:before="120" w:after="120" w:line="276" w:lineRule="auto"/>
        <w:ind w:firstLine="720"/>
        <w:jc w:val="both"/>
        <w:rPr>
          <w:sz w:val="28"/>
          <w:szCs w:val="28"/>
          <w:lang w:val="pl-PL"/>
        </w:rPr>
      </w:pPr>
    </w:p>
    <w:tbl>
      <w:tblPr>
        <w:tblW w:w="9765" w:type="dxa"/>
        <w:tblCellSpacing w:w="15" w:type="dxa"/>
        <w:tblLook w:val="00A0" w:firstRow="1" w:lastRow="0" w:firstColumn="1" w:lastColumn="0" w:noHBand="0" w:noVBand="0"/>
      </w:tblPr>
      <w:tblGrid>
        <w:gridCol w:w="4439"/>
        <w:gridCol w:w="5326"/>
      </w:tblGrid>
      <w:tr w:rsidR="00FF37A9" w:rsidTr="002A5116">
        <w:trPr>
          <w:tblCellSpacing w:w="15" w:type="dxa"/>
        </w:trPr>
        <w:tc>
          <w:tcPr>
            <w:tcW w:w="22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7A9" w:rsidRPr="008C538B" w:rsidRDefault="00FF37A9" w:rsidP="002A5116">
            <w:pPr>
              <w:spacing w:line="276" w:lineRule="auto"/>
              <w:jc w:val="both"/>
              <w:rPr>
                <w:b/>
                <w:i/>
                <w:lang w:val="pl-PL"/>
              </w:rPr>
            </w:pPr>
            <w:r w:rsidRPr="008C538B">
              <w:rPr>
                <w:b/>
                <w:i/>
                <w:lang w:val="pl-PL"/>
              </w:rPr>
              <w:t>Nơi nhận:</w:t>
            </w:r>
          </w:p>
          <w:p w:rsidR="00FF37A9" w:rsidRDefault="00FF37A9" w:rsidP="002A5116">
            <w:pPr>
              <w:pStyle w:val="NormalWeb"/>
              <w:spacing w:before="0" w:beforeAutospacing="0" w:after="0" w:afterAutospacing="0"/>
              <w:jc w:val="both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- CT, các PCT  </w:t>
            </w:r>
            <w:r w:rsidR="00E02577">
              <w:rPr>
                <w:sz w:val="22"/>
                <w:szCs w:val="22"/>
                <w:lang w:val="pl-PL"/>
              </w:rPr>
              <w:t xml:space="preserve">UBND </w:t>
            </w:r>
            <w:r>
              <w:rPr>
                <w:sz w:val="22"/>
                <w:szCs w:val="22"/>
                <w:lang w:val="pl-PL"/>
              </w:rPr>
              <w:t>xã;</w:t>
            </w:r>
          </w:p>
          <w:p w:rsidR="00FF37A9" w:rsidRDefault="00DD7D6B" w:rsidP="002A5116">
            <w:pPr>
              <w:pStyle w:val="NormalWeb"/>
              <w:spacing w:before="0" w:beforeAutospacing="0" w:after="0" w:afterAutospacing="0"/>
              <w:jc w:val="both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CC. ĐC-XD-NN&amp;MT xã</w:t>
            </w:r>
            <w:r w:rsidR="00FF37A9">
              <w:rPr>
                <w:sz w:val="22"/>
                <w:szCs w:val="22"/>
                <w:lang w:val="pl-PL"/>
              </w:rPr>
              <w:t>;</w:t>
            </w:r>
          </w:p>
          <w:p w:rsidR="00FF37A9" w:rsidRPr="003D2F1D" w:rsidRDefault="00E02577" w:rsidP="002A5116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Đài Truyền thanh xã</w:t>
            </w:r>
            <w:r w:rsidR="00FF37A9">
              <w:rPr>
                <w:sz w:val="22"/>
                <w:szCs w:val="22"/>
                <w:lang w:val="pl-PL"/>
              </w:rPr>
              <w:t xml:space="preserve"> </w:t>
            </w:r>
            <w:r w:rsidR="00FF37A9" w:rsidRPr="003D2F1D">
              <w:rPr>
                <w:i/>
                <w:sz w:val="22"/>
                <w:szCs w:val="22"/>
                <w:lang w:val="pl-PL"/>
              </w:rPr>
              <w:t>(Để thông báo)</w:t>
            </w:r>
            <w:r>
              <w:rPr>
                <w:i/>
                <w:sz w:val="22"/>
                <w:szCs w:val="22"/>
                <w:lang w:val="pl-PL"/>
              </w:rPr>
              <w:t>;</w:t>
            </w:r>
            <w:bookmarkStart w:id="0" w:name="_GoBack"/>
            <w:bookmarkEnd w:id="0"/>
          </w:p>
          <w:p w:rsidR="00FF37A9" w:rsidRDefault="00FF37A9" w:rsidP="002A5116">
            <w:pPr>
              <w:pStyle w:val="NormalWeb"/>
              <w:spacing w:before="0" w:beforeAutospacing="0" w:after="0" w:afterAutospacing="0"/>
              <w:jc w:val="both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- Lưu: VT.</w:t>
            </w:r>
          </w:p>
        </w:tc>
        <w:tc>
          <w:tcPr>
            <w:tcW w:w="270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7A9" w:rsidRDefault="00FF37A9" w:rsidP="002A5116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TM. ỦY BAN NHÂN DÂN</w:t>
            </w:r>
          </w:p>
          <w:p w:rsidR="00FF37A9" w:rsidRDefault="00FF37A9" w:rsidP="002A5116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KT. CHỦ TỊCH</w:t>
            </w:r>
          </w:p>
          <w:p w:rsidR="00FF37A9" w:rsidRDefault="00FF37A9" w:rsidP="002A5116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PHÓ CHỦ TỊCH</w:t>
            </w:r>
          </w:p>
          <w:p w:rsidR="00FF37A9" w:rsidRDefault="00FF37A9" w:rsidP="002A51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:rsidR="00FF37A9" w:rsidRDefault="00FF37A9" w:rsidP="002A51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:rsidR="00FF37A9" w:rsidRDefault="00FF37A9" w:rsidP="002A51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:rsidR="0055193A" w:rsidRDefault="0055193A" w:rsidP="002A51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:rsidR="00FF37A9" w:rsidRDefault="00FF37A9" w:rsidP="002A511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pl-PL"/>
              </w:rPr>
            </w:pPr>
          </w:p>
          <w:p w:rsidR="00FF37A9" w:rsidRDefault="00DD7D6B" w:rsidP="002A5116">
            <w:pPr>
              <w:spacing w:line="276" w:lineRule="auto"/>
              <w:jc w:val="center"/>
              <w:rPr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  <w:lang w:val="pl-PL"/>
              </w:rPr>
              <w:t>Nguyễn Hữu Dảnh</w:t>
            </w:r>
          </w:p>
        </w:tc>
      </w:tr>
    </w:tbl>
    <w:p w:rsidR="00FF37A9" w:rsidRDefault="00FF37A9" w:rsidP="00FF37A9">
      <w:pPr>
        <w:rPr>
          <w:lang w:val="pl-PL"/>
        </w:rPr>
      </w:pPr>
    </w:p>
    <w:p w:rsidR="00FF37A9" w:rsidRDefault="00FF37A9" w:rsidP="00FF37A9">
      <w:pPr>
        <w:rPr>
          <w:lang w:val="pl-PL"/>
        </w:rPr>
      </w:pPr>
    </w:p>
    <w:p w:rsidR="00FF37A9" w:rsidRDefault="00FF37A9" w:rsidP="00FF37A9">
      <w:pPr>
        <w:rPr>
          <w:lang w:val="pl-PL"/>
        </w:rPr>
      </w:pPr>
    </w:p>
    <w:p w:rsidR="00FF37A9" w:rsidRDefault="00FF37A9" w:rsidP="00FF37A9"/>
    <w:p w:rsidR="0008641D" w:rsidRDefault="0008641D"/>
    <w:sectPr w:rsidR="0008641D" w:rsidSect="003D2F1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A9"/>
    <w:rsid w:val="0008641D"/>
    <w:rsid w:val="00222833"/>
    <w:rsid w:val="00471FC9"/>
    <w:rsid w:val="0055193A"/>
    <w:rsid w:val="005A3815"/>
    <w:rsid w:val="008C538B"/>
    <w:rsid w:val="00DB3FAD"/>
    <w:rsid w:val="00DD7D6B"/>
    <w:rsid w:val="00E02577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37A9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1"/>
    <w:rsid w:val="00FF37A9"/>
    <w:pPr>
      <w:ind w:firstLine="872"/>
    </w:pPr>
    <w:rPr>
      <w:sz w:val="27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rsid w:val="00FF37A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rsid w:val="00FF37A9"/>
    <w:rPr>
      <w:rFonts w:ascii="Times New Roman" w:eastAsia="Times New Roman" w:hAnsi="Times New Roman" w:cs="Times New Roman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F37A9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1"/>
    <w:rsid w:val="00FF37A9"/>
    <w:pPr>
      <w:ind w:firstLine="872"/>
    </w:pPr>
    <w:rPr>
      <w:sz w:val="27"/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rsid w:val="00FF37A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rsid w:val="00FF37A9"/>
    <w:rPr>
      <w:rFonts w:ascii="Times New Roman" w:eastAsia="Times New Roman" w:hAnsi="Times New Roman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2021-07-19T01:28:00Z</dcterms:created>
  <dcterms:modified xsi:type="dcterms:W3CDTF">2021-07-19T09:33:00Z</dcterms:modified>
</cp:coreProperties>
</file>