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84" w:type="dxa"/>
        <w:tblLook w:val="04A0" w:firstRow="1" w:lastRow="0" w:firstColumn="1" w:lastColumn="0" w:noHBand="0" w:noVBand="1"/>
      </w:tblPr>
      <w:tblGrid>
        <w:gridCol w:w="3794"/>
        <w:gridCol w:w="5988"/>
      </w:tblGrid>
      <w:tr w:rsidR="00822A0B" w:rsidRPr="00325B60" w:rsidTr="00AF7AFE">
        <w:tc>
          <w:tcPr>
            <w:tcW w:w="3794" w:type="dxa"/>
          </w:tcPr>
          <w:p w:rsidR="00822A0B" w:rsidRPr="00AF7AFE" w:rsidRDefault="00822A0B" w:rsidP="00391E36">
            <w:pPr>
              <w:jc w:val="center"/>
              <w:rPr>
                <w:rFonts w:eastAsia="Times New Roman"/>
                <w:b/>
                <w:bCs/>
                <w:color w:val="000000"/>
                <w:szCs w:val="28"/>
              </w:rPr>
            </w:pPr>
            <w:r w:rsidRPr="00AF7AFE">
              <w:rPr>
                <w:rFonts w:eastAsia="Times New Roman"/>
                <w:b/>
                <w:bCs/>
                <w:color w:val="000000"/>
                <w:szCs w:val="28"/>
                <w:lang w:val="vi-VN"/>
              </w:rPr>
              <w:t>ỦY BAN NHÂN</w:t>
            </w:r>
            <w:r w:rsidRPr="00AF7AFE">
              <w:rPr>
                <w:rFonts w:eastAsia="Times New Roman"/>
                <w:b/>
                <w:bCs/>
                <w:color w:val="000000"/>
                <w:szCs w:val="28"/>
              </w:rPr>
              <w:t> DÂN</w:t>
            </w:r>
            <w:r w:rsidRPr="00AF7AFE">
              <w:rPr>
                <w:rFonts w:eastAsia="Times New Roman"/>
                <w:b/>
                <w:bCs/>
                <w:color w:val="000000"/>
                <w:szCs w:val="28"/>
                <w:lang w:val="vi-VN"/>
              </w:rPr>
              <w:br/>
            </w:r>
            <w:r w:rsidRPr="00AF7AFE">
              <w:rPr>
                <w:rFonts w:eastAsia="Times New Roman"/>
                <w:b/>
                <w:bCs/>
                <w:color w:val="000000"/>
                <w:szCs w:val="28"/>
              </w:rPr>
              <w:t>XÃ HẢI DƯƠNG</w:t>
            </w:r>
          </w:p>
          <w:p w:rsidR="00822A0B" w:rsidRPr="00AF7AFE" w:rsidRDefault="002B6099" w:rsidP="00391E36">
            <w:pPr>
              <w:shd w:val="clear" w:color="auto" w:fill="FFFFFF"/>
              <w:contextualSpacing/>
              <w:jc w:val="center"/>
              <w:rPr>
                <w:rFonts w:eastAsia="Times New Roman"/>
                <w:color w:val="000000"/>
                <w:szCs w:val="28"/>
                <w:lang w:val="vi-VN"/>
              </w:rPr>
            </w:pPr>
            <w:r w:rsidRPr="00AF7AFE">
              <w:rPr>
                <w:rFonts w:eastAsia="Times New Roman"/>
                <w:b/>
                <w:bCs/>
                <w:noProof/>
                <w:color w:val="000000"/>
                <w:szCs w:val="28"/>
              </w:rPr>
              <mc:AlternateContent>
                <mc:Choice Requires="wps">
                  <w:drawing>
                    <wp:anchor distT="4294967294" distB="4294967294" distL="114300" distR="114300" simplePos="0" relativeHeight="251664384" behindDoc="0" locked="0" layoutInCell="1" allowOverlap="1" wp14:anchorId="14453A11" wp14:editId="3ED14836">
                      <wp:simplePos x="0" y="0"/>
                      <wp:positionH relativeFrom="column">
                        <wp:posOffset>808990</wp:posOffset>
                      </wp:positionH>
                      <wp:positionV relativeFrom="paragraph">
                        <wp:posOffset>4445</wp:posOffset>
                      </wp:positionV>
                      <wp:extent cx="609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7pt,.35pt" to="11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M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xez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MHryjDYAAAABQEAAA8AAABkcnMvZG93bnJldi54bWxMjsFOwzAQRO9I&#10;/IO1SFwq6uAiikKcCgG5caGAuG7jJYmI12nstoGvZ3sqx6cZzbxiNfle7WmMXWAL1/MMFHEdXMeN&#10;hfe36uoOVEzIDvvAZOGHIqzK87MCcxcO/Er7dWqUjHDM0UKb0pBrHeuWPMZ5GIgl+wqjxyQ4NtqN&#10;eJBx32uTZbfaY8fy0OJAjy3V3+udtxCrD9pWv7N6ln0umkBm+/TyjNZeXkwP96ASTelUhqO+qEMp&#10;TpuwYxdVL2yWN1K1sAQlsTELwc0RdVno//blHwAAAP//AwBQSwECLQAUAAYACAAAACEAtoM4kv4A&#10;AADhAQAAEwAAAAAAAAAAAAAAAAAAAAAAW0NvbnRlbnRfVHlwZXNdLnhtbFBLAQItABQABgAIAAAA&#10;IQA4/SH/1gAAAJQBAAALAAAAAAAAAAAAAAAAAC8BAABfcmVscy8ucmVsc1BLAQItABQABgAIAAAA&#10;IQBsGO2MHAIAADUEAAAOAAAAAAAAAAAAAAAAAC4CAABkcnMvZTJvRG9jLnhtbFBLAQItABQABgAI&#10;AAAAIQDB68ow2AAAAAUBAAAPAAAAAAAAAAAAAAAAAHYEAABkcnMvZG93bnJldi54bWxQSwUGAAAA&#10;AAQABADzAAAAewUAAAAA&#10;"/>
                  </w:pict>
                </mc:Fallback>
              </mc:AlternateContent>
            </w:r>
          </w:p>
          <w:p w:rsidR="00822A0B" w:rsidRPr="00AF7AFE" w:rsidRDefault="00025410" w:rsidP="00391E36">
            <w:pPr>
              <w:shd w:val="clear" w:color="auto" w:fill="FFFFFF"/>
              <w:contextualSpacing/>
              <w:jc w:val="center"/>
              <w:rPr>
                <w:rFonts w:eastAsia="Times New Roman"/>
                <w:color w:val="000000"/>
                <w:szCs w:val="28"/>
                <w:lang w:val="vi-VN"/>
              </w:rPr>
            </w:pPr>
            <w:r>
              <w:rPr>
                <w:rFonts w:eastAsia="Times New Roman"/>
                <w:color w:val="000000"/>
                <w:szCs w:val="28"/>
                <w:lang w:val="vi-VN"/>
              </w:rPr>
              <w:t xml:space="preserve">Số: </w:t>
            </w:r>
            <w:r>
              <w:rPr>
                <w:rFonts w:eastAsia="Times New Roman"/>
                <w:color w:val="000000"/>
                <w:szCs w:val="28"/>
              </w:rPr>
              <w:t>47</w:t>
            </w:r>
            <w:r w:rsidR="00822A0B" w:rsidRPr="00AF7AFE">
              <w:rPr>
                <w:rFonts w:eastAsia="Times New Roman"/>
                <w:color w:val="000000"/>
                <w:szCs w:val="28"/>
                <w:lang w:val="vi-VN"/>
              </w:rPr>
              <w:t>/</w:t>
            </w:r>
            <w:r w:rsidR="00822A0B" w:rsidRPr="00AF7AFE">
              <w:rPr>
                <w:rFonts w:eastAsia="Times New Roman"/>
                <w:color w:val="000000"/>
                <w:szCs w:val="28"/>
              </w:rPr>
              <w:t>TB-</w:t>
            </w:r>
            <w:r w:rsidR="00822A0B" w:rsidRPr="00AF7AFE">
              <w:rPr>
                <w:rFonts w:eastAsia="Times New Roman"/>
                <w:color w:val="000000"/>
                <w:szCs w:val="28"/>
                <w:lang w:val="vi-VN"/>
              </w:rPr>
              <w:t>UBND</w:t>
            </w:r>
          </w:p>
          <w:p w:rsidR="00822A0B" w:rsidRPr="00AF7AFE" w:rsidRDefault="00822A0B" w:rsidP="00391E36">
            <w:pPr>
              <w:jc w:val="center"/>
              <w:rPr>
                <w:rFonts w:eastAsia="Times New Roman"/>
                <w:color w:val="000000"/>
                <w:szCs w:val="28"/>
                <w:lang w:val="vi-VN"/>
              </w:rPr>
            </w:pPr>
          </w:p>
        </w:tc>
        <w:tc>
          <w:tcPr>
            <w:tcW w:w="5988" w:type="dxa"/>
          </w:tcPr>
          <w:p w:rsidR="00822A0B" w:rsidRPr="00AF7AFE" w:rsidRDefault="00822A0B" w:rsidP="00391E36">
            <w:pPr>
              <w:ind w:right="-74"/>
              <w:jc w:val="center"/>
              <w:rPr>
                <w:rFonts w:eastAsia="Times New Roman"/>
                <w:color w:val="000000"/>
                <w:szCs w:val="28"/>
                <w:lang w:val="vi-VN"/>
              </w:rPr>
            </w:pPr>
            <w:r w:rsidRPr="00AF7AFE">
              <w:rPr>
                <w:rFonts w:eastAsia="Times New Roman"/>
                <w:b/>
                <w:bCs/>
                <w:noProof/>
                <w:color w:val="000000"/>
                <w:szCs w:val="28"/>
              </w:rPr>
              <mc:AlternateContent>
                <mc:Choice Requires="wps">
                  <w:drawing>
                    <wp:anchor distT="4294967294" distB="4294967294" distL="114300" distR="114300" simplePos="0" relativeHeight="251660288" behindDoc="0" locked="0" layoutInCell="1" allowOverlap="1" wp14:anchorId="56051912" wp14:editId="1C9F9E29">
                      <wp:simplePos x="0" y="0"/>
                      <wp:positionH relativeFrom="column">
                        <wp:posOffset>733425</wp:posOffset>
                      </wp:positionH>
                      <wp:positionV relativeFrom="paragraph">
                        <wp:posOffset>422910</wp:posOffset>
                      </wp:positionV>
                      <wp:extent cx="2233930" cy="9525"/>
                      <wp:effectExtent l="0" t="0" r="1397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5pt,33.3pt" to="233.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xBHAIAADkEAAAOAAAAZHJzL2Uyb0RvYy54bWysU02P2jAQvVfqf7Byh3zBFiLCqkqgl22L&#10;xPYHGNtJrDq2ZRsCqvrfOzYBLe2lqpqDM/aM37x5M149n3uBTsxYrmQZpdMkQkwSRblsy+jb63ay&#10;iJB1WFIslGRldGE2el6/f7cadMEy1SlBmUEAIm0x6DLqnNNFHFvSsR7bqdJMgrNRpscOtqaNqcED&#10;oPcizpLkKR6UodoowqyF0/rqjNYBv2kYcV+bxjKHRBkBNxdWE9aDX+P1ChetwbrjZKSB/4FFj7mE&#10;pHeoGjuMjob/AdVzYpRVjZsS1ceqaThhoQaoJk1+q2bfYc1CLSCO1XeZ7P+DJV9OO4M4LaM8QhL3&#10;0KK9M5i3nUOVkhIEVAblXqdB2wLCK7kzvlJylnv9osh3i6SqOixbFvi+XjSApP5G/HDFb6yGbIfh&#10;s6IQg49OBdHOjek9JMiBzqE3l3tv2NkhAodZlufLHFpIwLecZ/OQABe3u9pY94mpHnmjjASXXjlc&#10;4NOLdZ4LLm4h/liqLRcidF9INIyQ3mOV4NQ7w8a0h0oYdMJ+fsI35n0IM+ooaQDrGKab0XaYi6sN&#10;yYX0eFAN0Bmt64D8WCbLzWKzmE1m2dNmMkvqevJxW80mT9v0w7zO66qq05++lnRWdJxSJj2727Cm&#10;s78bhvHZXMfsPq53GeJH9KAXkL39A+nQTt/B6ywcFL3szK3NMJ8heHxL/gG83YP99sWvfwEAAP//&#10;AwBQSwMEFAAGAAgAAAAhAAarTXveAAAACQEAAA8AAABkcnMvZG93bnJldi54bWxMj8FOwzAMhu9I&#10;vENkJC4TS7uxMJWmEwJ648IAcfVa01Y0TtdkW+HpMSc4/van35/zzeR6daQxdJ4tpPMEFHHl644b&#10;C68v5dUaVIjINfaeycIXBdgU52c5ZrU/8TMdt7FRUsIhQwttjEOmdahachjmfiCW3YcfHUaJY6Pr&#10;EU9S7nq9SBKjHXYsF1oc6L6l6nN7cBZC+Ub78ntWzZL3ZeNpsX94ekRrLy+mu1tQkab4B8OvvqhD&#10;IU47f+A6qF5yuloJasEYA0qAa3OzBLWTwToFXeT6/wfFDwAAAP//AwBQSwECLQAUAAYACAAAACEA&#10;toM4kv4AAADhAQAAEwAAAAAAAAAAAAAAAAAAAAAAW0NvbnRlbnRfVHlwZXNdLnhtbFBLAQItABQA&#10;BgAIAAAAIQA4/SH/1gAAAJQBAAALAAAAAAAAAAAAAAAAAC8BAABfcmVscy8ucmVsc1BLAQItABQA&#10;BgAIAAAAIQCuUyxBHAIAADkEAAAOAAAAAAAAAAAAAAAAAC4CAABkcnMvZTJvRG9jLnhtbFBLAQIt&#10;ABQABgAIAAAAIQAGq0173gAAAAkBAAAPAAAAAAAAAAAAAAAAAHYEAABkcnMvZG93bnJldi54bWxQ&#10;SwUGAAAAAAQABADzAAAAgQUAAAAA&#10;"/>
                  </w:pict>
                </mc:Fallback>
              </mc:AlternateContent>
            </w:r>
            <w:r w:rsidRPr="00AF7AFE">
              <w:rPr>
                <w:rFonts w:eastAsia="Times New Roman"/>
                <w:b/>
                <w:bCs/>
                <w:color w:val="000000"/>
                <w:szCs w:val="28"/>
                <w:lang w:val="vi-VN"/>
              </w:rPr>
              <w:t>CỘNG HÒA XÃ HỘI CHỦ NGHĨA VIỆT NAM</w:t>
            </w:r>
            <w:r w:rsidRPr="00AF7AFE">
              <w:rPr>
                <w:rFonts w:eastAsia="Times New Roman"/>
                <w:b/>
                <w:bCs/>
                <w:color w:val="000000"/>
                <w:szCs w:val="28"/>
                <w:lang w:val="vi-VN"/>
              </w:rPr>
              <w:br/>
              <w:t>Độc lập - Tự do - Hạnh phúc </w:t>
            </w:r>
            <w:r w:rsidRPr="00AF7AFE">
              <w:rPr>
                <w:rFonts w:eastAsia="Times New Roman"/>
                <w:b/>
                <w:bCs/>
                <w:color w:val="000000"/>
                <w:szCs w:val="28"/>
                <w:lang w:val="vi-VN"/>
              </w:rPr>
              <w:br/>
            </w:r>
          </w:p>
          <w:p w:rsidR="00822A0B" w:rsidRPr="00AF7AFE" w:rsidRDefault="00822A0B" w:rsidP="002B6099">
            <w:pPr>
              <w:ind w:right="-74"/>
              <w:jc w:val="center"/>
              <w:rPr>
                <w:rFonts w:eastAsia="Times New Roman"/>
                <w:color w:val="000000"/>
                <w:szCs w:val="28"/>
                <w:lang w:val="vi-VN"/>
              </w:rPr>
            </w:pPr>
            <w:r w:rsidRPr="00AF7AFE">
              <w:rPr>
                <w:rFonts w:eastAsia="Times New Roman"/>
                <w:i/>
                <w:iCs/>
                <w:color w:val="000000"/>
                <w:szCs w:val="28"/>
              </w:rPr>
              <w:t>Hải Dương</w:t>
            </w:r>
            <w:r w:rsidRPr="00AF7AFE">
              <w:rPr>
                <w:rFonts w:eastAsia="Times New Roman"/>
                <w:i/>
                <w:iCs/>
                <w:color w:val="000000"/>
                <w:szCs w:val="28"/>
                <w:lang w:val="vi-VN"/>
              </w:rPr>
              <w:t>, ngày</w:t>
            </w:r>
            <w:r w:rsidR="002B6099">
              <w:rPr>
                <w:rFonts w:eastAsia="Times New Roman"/>
                <w:i/>
                <w:iCs/>
                <w:color w:val="000000"/>
                <w:szCs w:val="28"/>
              </w:rPr>
              <w:t xml:space="preserve"> 22 </w:t>
            </w:r>
            <w:r w:rsidRPr="00AF7AFE">
              <w:rPr>
                <w:rFonts w:eastAsia="Times New Roman"/>
                <w:i/>
                <w:iCs/>
                <w:color w:val="000000"/>
                <w:szCs w:val="28"/>
                <w:lang w:val="vi-VN"/>
              </w:rPr>
              <w:t>tháng</w:t>
            </w:r>
            <w:r w:rsidR="00025410">
              <w:rPr>
                <w:rFonts w:eastAsia="Times New Roman"/>
                <w:i/>
                <w:iCs/>
                <w:color w:val="000000"/>
                <w:szCs w:val="28"/>
              </w:rPr>
              <w:t xml:space="preserve"> </w:t>
            </w:r>
            <w:r w:rsidRPr="00AF7AFE">
              <w:rPr>
                <w:rFonts w:eastAsia="Times New Roman"/>
                <w:i/>
                <w:iCs/>
                <w:color w:val="000000"/>
                <w:szCs w:val="28"/>
                <w:lang w:val="vi-VN"/>
              </w:rPr>
              <w:t>7</w:t>
            </w:r>
            <w:r w:rsidRPr="00AF7AFE">
              <w:rPr>
                <w:rFonts w:eastAsia="Times New Roman"/>
                <w:i/>
                <w:iCs/>
                <w:color w:val="000000"/>
                <w:szCs w:val="28"/>
              </w:rPr>
              <w:t xml:space="preserve"> </w:t>
            </w:r>
            <w:r w:rsidRPr="00AF7AFE">
              <w:rPr>
                <w:rFonts w:eastAsia="Times New Roman"/>
                <w:i/>
                <w:iCs/>
                <w:color w:val="000000"/>
                <w:szCs w:val="28"/>
                <w:lang w:val="vi-VN"/>
              </w:rPr>
              <w:t>năm </w:t>
            </w:r>
            <w:r w:rsidRPr="00AF7AFE">
              <w:rPr>
                <w:rFonts w:eastAsia="Times New Roman"/>
                <w:i/>
                <w:iCs/>
                <w:color w:val="000000"/>
                <w:szCs w:val="28"/>
              </w:rPr>
              <w:t>2021</w:t>
            </w:r>
          </w:p>
        </w:tc>
      </w:tr>
    </w:tbl>
    <w:p w:rsidR="00822A0B" w:rsidRDefault="00822A0B" w:rsidP="00822A0B">
      <w:pPr>
        <w:tabs>
          <w:tab w:val="left" w:pos="2318"/>
        </w:tabs>
        <w:rPr>
          <w:rFonts w:eastAsia="Times New Roman"/>
          <w:b/>
          <w:szCs w:val="28"/>
        </w:rPr>
      </w:pPr>
    </w:p>
    <w:p w:rsidR="00822A0B" w:rsidRDefault="00822A0B" w:rsidP="009548D9">
      <w:pPr>
        <w:tabs>
          <w:tab w:val="left" w:pos="2318"/>
        </w:tabs>
        <w:jc w:val="center"/>
        <w:rPr>
          <w:rFonts w:eastAsia="Times New Roman"/>
          <w:b/>
          <w:szCs w:val="28"/>
        </w:rPr>
      </w:pPr>
      <w:r>
        <w:rPr>
          <w:rFonts w:eastAsia="Times New Roman"/>
          <w:b/>
          <w:szCs w:val="28"/>
        </w:rPr>
        <w:t>THÔNG BÁO</w:t>
      </w:r>
    </w:p>
    <w:p w:rsidR="00822A0B" w:rsidRDefault="00822A0B" w:rsidP="009548D9">
      <w:pPr>
        <w:tabs>
          <w:tab w:val="left" w:pos="2318"/>
        </w:tabs>
        <w:jc w:val="center"/>
        <w:rPr>
          <w:rFonts w:eastAsia="Times New Roman"/>
          <w:b/>
          <w:szCs w:val="28"/>
        </w:rPr>
      </w:pPr>
      <w:r>
        <w:rPr>
          <w:rFonts w:eastAsia="Times New Roman"/>
          <w:b/>
          <w:szCs w:val="28"/>
        </w:rPr>
        <w:t xml:space="preserve">Về việc triển khai </w:t>
      </w:r>
      <w:r w:rsidR="009548D9">
        <w:rPr>
          <w:rFonts w:eastAsia="Times New Roman"/>
          <w:b/>
          <w:szCs w:val="28"/>
        </w:rPr>
        <w:t xml:space="preserve">các </w:t>
      </w:r>
      <w:r>
        <w:rPr>
          <w:rFonts w:eastAsia="Times New Roman"/>
          <w:b/>
          <w:szCs w:val="28"/>
        </w:rPr>
        <w:t xml:space="preserve">biện pháp </w:t>
      </w:r>
      <w:r w:rsidR="009548D9">
        <w:rPr>
          <w:rFonts w:eastAsia="Times New Roman"/>
          <w:b/>
          <w:szCs w:val="28"/>
        </w:rPr>
        <w:t xml:space="preserve">cấp bách </w:t>
      </w:r>
      <w:r>
        <w:rPr>
          <w:rFonts w:eastAsia="Times New Roman"/>
          <w:b/>
          <w:szCs w:val="28"/>
        </w:rPr>
        <w:t>phòng, chống dịch bệnh Covid-19</w:t>
      </w:r>
    </w:p>
    <w:p w:rsidR="009548D9" w:rsidRDefault="009548D9" w:rsidP="009548D9">
      <w:pPr>
        <w:tabs>
          <w:tab w:val="left" w:pos="2318"/>
        </w:tabs>
        <w:jc w:val="center"/>
        <w:rPr>
          <w:rFonts w:eastAsia="Times New Roman"/>
          <w:b/>
          <w:szCs w:val="28"/>
        </w:rPr>
      </w:pPr>
      <w:r>
        <w:rPr>
          <w:rFonts w:eastAsia="Times New Roman"/>
          <w:b/>
          <w:szCs w:val="28"/>
        </w:rPr>
        <w:t>t</w:t>
      </w:r>
      <w:r w:rsidR="00822A0B">
        <w:rPr>
          <w:rFonts w:eastAsia="Times New Roman"/>
          <w:b/>
          <w:szCs w:val="28"/>
        </w:rPr>
        <w:t xml:space="preserve">heo </w:t>
      </w:r>
      <w:r>
        <w:rPr>
          <w:rFonts w:eastAsia="Times New Roman"/>
          <w:b/>
          <w:szCs w:val="28"/>
        </w:rPr>
        <w:t xml:space="preserve">Chỉ thị 20/CT-UBND </w:t>
      </w:r>
      <w:r w:rsidR="00822A0B">
        <w:rPr>
          <w:rFonts w:eastAsia="Times New Roman"/>
          <w:b/>
          <w:szCs w:val="28"/>
        </w:rPr>
        <w:t xml:space="preserve">ngày </w:t>
      </w:r>
      <w:r>
        <w:rPr>
          <w:rFonts w:eastAsia="Times New Roman"/>
          <w:b/>
          <w:szCs w:val="28"/>
        </w:rPr>
        <w:t>21/7/2021 của UBND tỉnh Thừa Thiên Huế</w:t>
      </w:r>
    </w:p>
    <w:p w:rsidR="009548D9" w:rsidRDefault="002B6099" w:rsidP="009548D9">
      <w:pPr>
        <w:tabs>
          <w:tab w:val="left" w:pos="2318"/>
        </w:tabs>
        <w:jc w:val="center"/>
        <w:rPr>
          <w:rFonts w:eastAsia="Times New Roman"/>
          <w:b/>
          <w:szCs w:val="28"/>
        </w:rPr>
      </w:pPr>
      <w:r w:rsidRPr="00AF7AFE">
        <w:rPr>
          <w:rFonts w:eastAsia="Times New Roman"/>
          <w:b/>
          <w:bCs/>
          <w:noProof/>
          <w:color w:val="000000"/>
          <w:szCs w:val="28"/>
        </w:rPr>
        <mc:AlternateContent>
          <mc:Choice Requires="wps">
            <w:drawing>
              <wp:anchor distT="4294967294" distB="4294967294" distL="114300" distR="114300" simplePos="0" relativeHeight="251662336" behindDoc="0" locked="0" layoutInCell="1" allowOverlap="1" wp14:anchorId="0F20908B" wp14:editId="6F55CFBA">
                <wp:simplePos x="0" y="0"/>
                <wp:positionH relativeFrom="column">
                  <wp:posOffset>2173605</wp:posOffset>
                </wp:positionH>
                <wp:positionV relativeFrom="paragraph">
                  <wp:posOffset>30480</wp:posOffset>
                </wp:positionV>
                <wp:extent cx="1323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672CB6"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15pt,2.4pt" to="27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f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xG+Wj+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BDLXs82wAAAAcBAAAPAAAAZHJzL2Rvd25yZXYueG1sTI/BTsMwEETv&#10;SPyDtUhcKuqQtBUKcSoE5MaFQsV1Gy9JRLxOY7cNfD0LF7jtaEazb4r15Hp1pDF0ng1czxNQxLW3&#10;HTcGXl+qqxtQISJb7D2TgU8KsC7PzwrMrT/xMx03sVFSwiFHA22MQ651qFtyGOZ+IBbv3Y8Oo8ix&#10;0XbEk5S7XqdJstIOO5YPLQ5031L9sTk4A6Ha0r76mtWz5C1rPKX7h6dHNObyYrq7BRVpin9h+MEX&#10;dCiFaecPbIPqDWSLNJOogYUsEH+5TOTY/WpdFvo/f/kNAAD//wMAUEsBAi0AFAAGAAgAAAAhALaD&#10;OJL+AAAA4QEAABMAAAAAAAAAAAAAAAAAAAAAAFtDb250ZW50X1R5cGVzXS54bWxQSwECLQAUAAYA&#10;CAAAACEAOP0h/9YAAACUAQAACwAAAAAAAAAAAAAAAAAvAQAAX3JlbHMvLnJlbHNQSwECLQAUAAYA&#10;CAAAACEAtaBX2B0CAAA2BAAADgAAAAAAAAAAAAAAAAAuAgAAZHJzL2Uyb0RvYy54bWxQSwECLQAU&#10;AAYACAAAACEAQy17PNsAAAAHAQAADwAAAAAAAAAAAAAAAAB3BAAAZHJzL2Rvd25yZXYueG1sUEsF&#10;BgAAAAAEAAQA8wAAAH8FAAAAAA==&#10;"/>
            </w:pict>
          </mc:Fallback>
        </mc:AlternateContent>
      </w:r>
    </w:p>
    <w:p w:rsidR="00822A0B" w:rsidRPr="005A1D5F" w:rsidRDefault="00822A0B" w:rsidP="009548D9">
      <w:pPr>
        <w:tabs>
          <w:tab w:val="left" w:pos="2318"/>
        </w:tabs>
        <w:jc w:val="center"/>
        <w:rPr>
          <w:rFonts w:eastAsia="Times New Roman"/>
          <w:szCs w:val="28"/>
        </w:rPr>
      </w:pPr>
      <w:r>
        <w:rPr>
          <w:rFonts w:eastAsia="Times New Roman"/>
          <w:szCs w:val="28"/>
        </w:rPr>
        <w:tab/>
      </w:r>
    </w:p>
    <w:p w:rsidR="009548D9" w:rsidRDefault="009548D9" w:rsidP="00822A0B">
      <w:pPr>
        <w:pStyle w:val="BodyText"/>
        <w:spacing w:line="360" w:lineRule="exact"/>
        <w:ind w:firstLine="720"/>
        <w:rPr>
          <w:szCs w:val="28"/>
        </w:rPr>
      </w:pPr>
      <w:r>
        <w:rPr>
          <w:szCs w:val="28"/>
        </w:rPr>
        <w:t>Thực hiện Chỉ thị 20/CT-UBND ngày 21 tháng 7 năm 2021 của Chủ tịch UBND tỉnh về việc tiếp tục triển khai các biện pháp cấp bách phòng, chống dịch Covid-19.</w:t>
      </w:r>
    </w:p>
    <w:p w:rsidR="00822A0B" w:rsidRDefault="00822A0B" w:rsidP="00822A0B">
      <w:pPr>
        <w:pStyle w:val="BodyText"/>
        <w:spacing w:line="360" w:lineRule="exact"/>
        <w:ind w:firstLine="720"/>
        <w:rPr>
          <w:szCs w:val="28"/>
        </w:rPr>
      </w:pPr>
      <w:r>
        <w:rPr>
          <w:szCs w:val="28"/>
        </w:rPr>
        <w:t xml:space="preserve">Thực hiện Công văn số </w:t>
      </w:r>
      <w:r w:rsidR="009548D9">
        <w:rPr>
          <w:szCs w:val="28"/>
        </w:rPr>
        <w:t>4329/UBND-YT ngày 21</w:t>
      </w:r>
      <w:r>
        <w:rPr>
          <w:szCs w:val="28"/>
        </w:rPr>
        <w:t xml:space="preserve"> tháng 7 năm 2021 của Ủy ban Nhân dân Thành phố Huế về việc</w:t>
      </w:r>
      <w:r w:rsidR="009548D9">
        <w:rPr>
          <w:szCs w:val="28"/>
        </w:rPr>
        <w:t xml:space="preserve"> khẩn trương</w:t>
      </w:r>
      <w:r>
        <w:rPr>
          <w:szCs w:val="28"/>
        </w:rPr>
        <w:t xml:space="preserve"> triển khai </w:t>
      </w:r>
      <w:r w:rsidR="009548D9">
        <w:rPr>
          <w:szCs w:val="28"/>
        </w:rPr>
        <w:t>các</w:t>
      </w:r>
      <w:r>
        <w:rPr>
          <w:szCs w:val="28"/>
        </w:rPr>
        <w:t xml:space="preserve"> biện pháp phòng, chống dịch bệnh Covid-19 theo </w:t>
      </w:r>
      <w:r w:rsidR="009548D9">
        <w:rPr>
          <w:szCs w:val="28"/>
        </w:rPr>
        <w:t xml:space="preserve">Công văn 237-CV/TU ngày 20/7/2021 của Thành uỷ Huế. </w:t>
      </w:r>
      <w:r>
        <w:rPr>
          <w:szCs w:val="28"/>
        </w:rPr>
        <w:t xml:space="preserve">UBND xã thông báo và yêu cầu các tổ chức, người dân trên địa bàn xã thực hiện </w:t>
      </w:r>
      <w:r w:rsidR="009548D9">
        <w:rPr>
          <w:szCs w:val="28"/>
        </w:rPr>
        <w:t xml:space="preserve">các biện pháp cấp bách phòng, chống dịch Covid-19 </w:t>
      </w:r>
      <w:r w:rsidR="004C7155">
        <w:rPr>
          <w:szCs w:val="28"/>
        </w:rPr>
        <w:t>với</w:t>
      </w:r>
      <w:r w:rsidR="006C10B4">
        <w:rPr>
          <w:szCs w:val="28"/>
        </w:rPr>
        <w:t xml:space="preserve"> </w:t>
      </w:r>
      <w:r>
        <w:rPr>
          <w:szCs w:val="28"/>
        </w:rPr>
        <w:t xml:space="preserve">các nội dung cụ thể như sau: </w:t>
      </w:r>
    </w:p>
    <w:p w:rsidR="00822A0B" w:rsidRDefault="00822A0B" w:rsidP="00822A0B">
      <w:pPr>
        <w:shd w:val="clear" w:color="auto" w:fill="FFFFFF"/>
        <w:spacing w:before="120" w:after="120" w:line="340" w:lineRule="exact"/>
        <w:ind w:firstLine="624"/>
        <w:jc w:val="both"/>
        <w:rPr>
          <w:szCs w:val="28"/>
        </w:rPr>
      </w:pPr>
      <w:r w:rsidRPr="00FB3C0C">
        <w:rPr>
          <w:szCs w:val="28"/>
        </w:rPr>
        <w:t>1</w:t>
      </w:r>
      <w:r w:rsidRPr="00FB3C0C">
        <w:rPr>
          <w:szCs w:val="28"/>
          <w:lang w:val="vi-VN"/>
        </w:rPr>
        <w:t xml:space="preserve">. </w:t>
      </w:r>
      <w:r>
        <w:rPr>
          <w:szCs w:val="28"/>
        </w:rPr>
        <w:t xml:space="preserve">Trưởng </w:t>
      </w:r>
      <w:r w:rsidRPr="00FB3C0C">
        <w:rPr>
          <w:szCs w:val="28"/>
        </w:rPr>
        <w:t xml:space="preserve">các cơ quan, đơn vị </w:t>
      </w:r>
      <w:r>
        <w:rPr>
          <w:szCs w:val="28"/>
        </w:rPr>
        <w:t>trên địa bàn xã</w:t>
      </w:r>
      <w:r w:rsidRPr="00FB3C0C">
        <w:rPr>
          <w:szCs w:val="28"/>
          <w:lang w:val="vi-VN"/>
        </w:rPr>
        <w:t xml:space="preserve"> </w:t>
      </w:r>
      <w:r w:rsidRPr="00FB3C0C">
        <w:rPr>
          <w:szCs w:val="28"/>
        </w:rPr>
        <w:t>luôn trong trạng thái sẵn sàng, chủ động để kịp thời xử lý các tình huống dịch bệnh có thể xảy ra;</w:t>
      </w:r>
      <w:r>
        <w:rPr>
          <w:szCs w:val="28"/>
        </w:rPr>
        <w:t xml:space="preserve"> </w:t>
      </w:r>
      <w:r w:rsidR="009548D9">
        <w:rPr>
          <w:szCs w:val="28"/>
        </w:rPr>
        <w:t xml:space="preserve">tiếp tục nêu cao tinh thần trách nhiệm và </w:t>
      </w:r>
      <w:r w:rsidRPr="00FB3C0C">
        <w:rPr>
          <w:szCs w:val="28"/>
        </w:rPr>
        <w:t>chuẩn bị đầy đủ cơ sở vật chất, trang thiết bị y tế, nhân lực...; tuyệt đối không được chủ quan lơ là trong phòng dịch, duy trì</w:t>
      </w:r>
      <w:r>
        <w:rPr>
          <w:szCs w:val="28"/>
        </w:rPr>
        <w:t xml:space="preserve"> </w:t>
      </w:r>
      <w:r w:rsidRPr="00FB3C0C">
        <w:rPr>
          <w:szCs w:val="28"/>
        </w:rPr>
        <w:t>thực hiện tốt</w:t>
      </w:r>
      <w:r w:rsidRPr="00FB3C0C">
        <w:rPr>
          <w:b/>
          <w:szCs w:val="28"/>
        </w:rPr>
        <w:t xml:space="preserve"> "5K"</w:t>
      </w:r>
      <w:r w:rsidRPr="00FB3C0C">
        <w:rPr>
          <w:szCs w:val="28"/>
        </w:rPr>
        <w:t>, đặc biệt là bắt buộc đeo khẩu trang nơi công cộng, các sự kiện có tập trung đông ngườ</w:t>
      </w:r>
      <w:r>
        <w:rPr>
          <w:szCs w:val="28"/>
        </w:rPr>
        <w:t>i.</w:t>
      </w:r>
      <w:r w:rsidRPr="00FB3C0C">
        <w:rPr>
          <w:szCs w:val="28"/>
        </w:rPr>
        <w:t xml:space="preserve"> </w:t>
      </w:r>
    </w:p>
    <w:p w:rsidR="00822A0B" w:rsidRPr="00FB3C0C" w:rsidRDefault="00822A0B" w:rsidP="00822A0B">
      <w:pPr>
        <w:shd w:val="clear" w:color="auto" w:fill="FFFFFF"/>
        <w:spacing w:before="120" w:after="120" w:line="340" w:lineRule="exact"/>
        <w:ind w:firstLine="624"/>
        <w:jc w:val="both"/>
        <w:rPr>
          <w:szCs w:val="28"/>
        </w:rPr>
      </w:pPr>
      <w:r w:rsidRPr="00071E4B">
        <w:rPr>
          <w:szCs w:val="28"/>
        </w:rPr>
        <w:t>T</w:t>
      </w:r>
      <w:r w:rsidRPr="00FB3C0C">
        <w:rPr>
          <w:szCs w:val="28"/>
        </w:rPr>
        <w:t>riển khai thực hiện nghiêm túc các Bộ tiêu chí an toàn phòng, chống COVID-19 đã được ban hành tại cơ quan, đơn vị</w:t>
      </w:r>
      <w:r>
        <w:rPr>
          <w:szCs w:val="28"/>
        </w:rPr>
        <w:t xml:space="preserve"> thôn mình quản lý</w:t>
      </w:r>
      <w:r w:rsidRPr="00FB3C0C">
        <w:rPr>
          <w:szCs w:val="28"/>
        </w:rPr>
        <w:t xml:space="preserve">, cơ sở y tế, trường học, chợ, các cở sở sản xuất kinh doanh, bố trí lực lượng trực ban nghiêm túc, sẵn sàng ứng phó kịp thời xử lý tình huống dịch bệnh có thể xảy ra. Giao </w:t>
      </w:r>
      <w:r>
        <w:rPr>
          <w:szCs w:val="28"/>
        </w:rPr>
        <w:t>Tổ công tác</w:t>
      </w:r>
      <w:r w:rsidRPr="00FB3C0C">
        <w:rPr>
          <w:szCs w:val="28"/>
        </w:rPr>
        <w:t xml:space="preserve"> xử lý </w:t>
      </w:r>
      <w:r>
        <w:rPr>
          <w:szCs w:val="28"/>
        </w:rPr>
        <w:t xml:space="preserve">vi phạm về phòng, chống dịch Covid-19 xử lý </w:t>
      </w:r>
      <w:r w:rsidRPr="00FB3C0C">
        <w:rPr>
          <w:szCs w:val="28"/>
        </w:rPr>
        <w:t>nghiêm các trường hợp vi phạ</w:t>
      </w:r>
      <w:r>
        <w:rPr>
          <w:szCs w:val="28"/>
        </w:rPr>
        <w:t>m cách ly tại nhà.</w:t>
      </w:r>
    </w:p>
    <w:p w:rsidR="00822A0B" w:rsidRPr="002B6099" w:rsidRDefault="00822A0B" w:rsidP="00822A0B">
      <w:pPr>
        <w:spacing w:before="120" w:after="120" w:line="336" w:lineRule="exact"/>
        <w:ind w:firstLine="624"/>
        <w:jc w:val="both"/>
        <w:rPr>
          <w:b/>
          <w:szCs w:val="28"/>
          <w:lang w:val="es-PE"/>
        </w:rPr>
      </w:pPr>
      <w:r w:rsidRPr="002B6099">
        <w:rPr>
          <w:b/>
          <w:szCs w:val="28"/>
          <w:lang w:val="es-PE"/>
        </w:rPr>
        <w:t>2. Công an xã</w:t>
      </w:r>
    </w:p>
    <w:p w:rsidR="00822A0B" w:rsidRPr="00FB3C0C" w:rsidRDefault="00822A0B" w:rsidP="00822A0B">
      <w:pPr>
        <w:spacing w:before="120" w:after="120" w:line="336" w:lineRule="exact"/>
        <w:ind w:firstLine="624"/>
        <w:jc w:val="both"/>
        <w:rPr>
          <w:szCs w:val="28"/>
          <w:lang w:val="es-PE"/>
        </w:rPr>
      </w:pPr>
      <w:r w:rsidRPr="00FB3C0C">
        <w:rPr>
          <w:szCs w:val="28"/>
          <w:lang w:val="es-PE"/>
        </w:rPr>
        <w:t>- T</w:t>
      </w:r>
      <w:r w:rsidRPr="00FB3C0C">
        <w:rPr>
          <w:szCs w:val="28"/>
        </w:rPr>
        <w:t xml:space="preserve">ăng cường công tác tuần tra, kiểm soát trên địa bàn đối với </w:t>
      </w:r>
      <w:r w:rsidR="009548D9">
        <w:rPr>
          <w:szCs w:val="28"/>
        </w:rPr>
        <w:t xml:space="preserve">công dân </w:t>
      </w:r>
      <w:r w:rsidRPr="00FB3C0C">
        <w:rPr>
          <w:szCs w:val="28"/>
        </w:rPr>
        <w:t xml:space="preserve">và phương tiện </w:t>
      </w:r>
      <w:r>
        <w:rPr>
          <w:szCs w:val="28"/>
        </w:rPr>
        <w:t>ngoài địa phương</w:t>
      </w:r>
      <w:r w:rsidR="006C10B4">
        <w:rPr>
          <w:szCs w:val="28"/>
        </w:rPr>
        <w:t xml:space="preserve"> về</w:t>
      </w:r>
      <w:r w:rsidRPr="00FB3C0C">
        <w:rPr>
          <w:szCs w:val="28"/>
        </w:rPr>
        <w:t xml:space="preserve">; tuyệt đối không để xảy ra tình trạng </w:t>
      </w:r>
      <w:r w:rsidR="006C10B4">
        <w:rPr>
          <w:szCs w:val="28"/>
        </w:rPr>
        <w:t xml:space="preserve">công dân </w:t>
      </w:r>
      <w:r w:rsidR="00F54468">
        <w:rPr>
          <w:szCs w:val="28"/>
        </w:rPr>
        <w:t>vào</w:t>
      </w:r>
      <w:r w:rsidRPr="00FB3C0C">
        <w:rPr>
          <w:szCs w:val="28"/>
        </w:rPr>
        <w:t xml:space="preserve"> địa phương mà không</w:t>
      </w:r>
      <w:r w:rsidR="00F54468">
        <w:rPr>
          <w:szCs w:val="28"/>
        </w:rPr>
        <w:t xml:space="preserve"> khai báo lưu trú, không được giám sát dịch tễ theo quy định.</w:t>
      </w:r>
    </w:p>
    <w:p w:rsidR="00822A0B" w:rsidRDefault="00822A0B" w:rsidP="00822A0B">
      <w:pPr>
        <w:spacing w:before="120" w:after="120" w:line="336" w:lineRule="exact"/>
        <w:ind w:firstLine="624"/>
        <w:jc w:val="both"/>
        <w:rPr>
          <w:szCs w:val="28"/>
          <w:lang w:val="es-PE"/>
        </w:rPr>
      </w:pPr>
      <w:r w:rsidRPr="00FB3C0C">
        <w:rPr>
          <w:szCs w:val="28"/>
          <w:lang w:val="es-PE"/>
        </w:rPr>
        <w:t xml:space="preserve">- </w:t>
      </w:r>
      <w:r w:rsidRPr="00071E4B">
        <w:rPr>
          <w:szCs w:val="28"/>
          <w:lang w:val="es-PE"/>
        </w:rPr>
        <w:t>Chỉ đạo lực lượng</w:t>
      </w:r>
      <w:r w:rsidR="00334341">
        <w:rPr>
          <w:szCs w:val="28"/>
          <w:lang w:val="es-PE"/>
        </w:rPr>
        <w:t xml:space="preserve"> C</w:t>
      </w:r>
      <w:r w:rsidR="006C10B4">
        <w:rPr>
          <w:szCs w:val="28"/>
          <w:lang w:val="es-PE"/>
        </w:rPr>
        <w:t>ô</w:t>
      </w:r>
      <w:r w:rsidR="00334341">
        <w:rPr>
          <w:szCs w:val="28"/>
          <w:lang w:val="es-PE"/>
        </w:rPr>
        <w:t xml:space="preserve">ng an xã, Công an viên phối hợp BCH Quân sự, </w:t>
      </w:r>
      <w:r w:rsidR="00B17BEB">
        <w:rPr>
          <w:szCs w:val="28"/>
          <w:lang w:val="es-PE"/>
        </w:rPr>
        <w:t>lực lượng</w:t>
      </w:r>
      <w:r w:rsidR="00334341">
        <w:rPr>
          <w:szCs w:val="28"/>
          <w:lang w:val="es-PE"/>
        </w:rPr>
        <w:t xml:space="preserve"> Biên phòng</w:t>
      </w:r>
      <w:r w:rsidRPr="00071E4B">
        <w:rPr>
          <w:szCs w:val="28"/>
          <w:lang w:val="es-PE"/>
        </w:rPr>
        <w:t xml:space="preserve"> tăng cường kiểm tra và xử phạt nghiêm các đối tượng không chấp hành nghiêm túc quy định phòng dịch của tỉnh, Thành phố... nhằm tuyên truyền nâng cao ý thức phòng dịch trong cộng đồng.</w:t>
      </w:r>
    </w:p>
    <w:p w:rsidR="00822A0B" w:rsidRDefault="00822A0B" w:rsidP="00822A0B">
      <w:pPr>
        <w:spacing w:before="120" w:after="120" w:line="336" w:lineRule="exact"/>
        <w:ind w:firstLine="624"/>
        <w:jc w:val="both"/>
        <w:rPr>
          <w:szCs w:val="28"/>
          <w:lang w:val="es-PE"/>
        </w:rPr>
      </w:pPr>
      <w:r>
        <w:rPr>
          <w:szCs w:val="28"/>
          <w:lang w:val="es-PE"/>
        </w:rPr>
        <w:lastRenderedPageBreak/>
        <w:t>- Phối hợp các Tổ phòng, chống dịch cộng đồng các thôn trên địa bàn xã tăng cường, kiểm soát người và phương tiện từ vùng dịch đến địa bàn.</w:t>
      </w:r>
    </w:p>
    <w:p w:rsidR="00822A0B" w:rsidRDefault="00CD7A81" w:rsidP="00822A0B">
      <w:pPr>
        <w:spacing w:after="120"/>
        <w:ind w:firstLine="624"/>
        <w:jc w:val="both"/>
        <w:rPr>
          <w:szCs w:val="28"/>
        </w:rPr>
      </w:pPr>
      <w:r>
        <w:rPr>
          <w:szCs w:val="28"/>
          <w:lang w:val="es-PE"/>
        </w:rPr>
        <w:t>3</w:t>
      </w:r>
      <w:r w:rsidR="00822A0B">
        <w:rPr>
          <w:szCs w:val="28"/>
          <w:lang w:val="es-PE"/>
        </w:rPr>
        <w:t xml:space="preserve">. Cán bộ Đài truyền thanh xã </w:t>
      </w:r>
      <w:r w:rsidR="00304F60">
        <w:rPr>
          <w:szCs w:val="28"/>
          <w:lang w:val="es-PE"/>
        </w:rPr>
        <w:t xml:space="preserve">tăng cường thời lượng để </w:t>
      </w:r>
      <w:r w:rsidR="00822A0B">
        <w:rPr>
          <w:szCs w:val="28"/>
          <w:lang w:val="es-PE"/>
        </w:rPr>
        <w:t xml:space="preserve">đẩy mạnh công tác </w:t>
      </w:r>
      <w:r w:rsidR="00822A0B" w:rsidRPr="00FB3C0C">
        <w:rPr>
          <w:szCs w:val="28"/>
          <w:lang w:val="vi-VN"/>
        </w:rPr>
        <w:t>truyền thông đối với người dân về tình hình dịch bệnh, đề cao cảnh giác, không được chủ quan, lơ là trong công tác phòng dịch, tự giác thực hiện các biện pháp phòng, chống dịch theo quy đị</w:t>
      </w:r>
      <w:r w:rsidR="00822A0B">
        <w:rPr>
          <w:szCs w:val="28"/>
          <w:lang w:val="vi-VN"/>
        </w:rPr>
        <w:t>nh</w:t>
      </w:r>
      <w:r w:rsidR="00822A0B">
        <w:rPr>
          <w:szCs w:val="28"/>
        </w:rPr>
        <w:t xml:space="preserve"> và đặc biệt là về việc thực hiện các biện pháp phòng, chống dịch Covid-19, nhất là đeo khẩu trang khi ra khỏi nhà, tại nơi công cộng và nơi có tập trung đông người.</w:t>
      </w:r>
    </w:p>
    <w:p w:rsidR="0019516F" w:rsidRDefault="00CD7A81" w:rsidP="00822A0B">
      <w:pPr>
        <w:spacing w:after="120"/>
        <w:ind w:firstLine="624"/>
        <w:jc w:val="both"/>
        <w:rPr>
          <w:szCs w:val="28"/>
        </w:rPr>
      </w:pPr>
      <w:r>
        <w:rPr>
          <w:szCs w:val="28"/>
        </w:rPr>
        <w:t>4</w:t>
      </w:r>
      <w:r w:rsidR="0019516F">
        <w:rPr>
          <w:szCs w:val="28"/>
        </w:rPr>
        <w:t>. Hiện nay người dân tự đi xe máy từ các tỉnh phía Nam về khá nhiều, UBND xã đề nghị các gia đình</w:t>
      </w:r>
      <w:r w:rsidR="008924FB">
        <w:rPr>
          <w:szCs w:val="28"/>
        </w:rPr>
        <w:t xml:space="preserve"> có người</w:t>
      </w:r>
      <w:r w:rsidR="009B5483">
        <w:rPr>
          <w:szCs w:val="28"/>
        </w:rPr>
        <w:t xml:space="preserve"> thân</w:t>
      </w:r>
      <w:r w:rsidR="008924FB">
        <w:rPr>
          <w:szCs w:val="28"/>
        </w:rPr>
        <w:t xml:space="preserve"> từ thành phố Hồ Chí Minh và các tỉnh khác về bằng phương tiện xe máy hay các phương tiện khác về địa phương thì chủ động vận động con em mình từ xa (</w:t>
      </w:r>
      <w:r w:rsidR="008924FB" w:rsidRPr="008924FB">
        <w:rPr>
          <w:i/>
          <w:szCs w:val="28"/>
        </w:rPr>
        <w:t>khi chưa về địa phương</w:t>
      </w:r>
      <w:r w:rsidR="008924FB">
        <w:rPr>
          <w:szCs w:val="28"/>
        </w:rPr>
        <w:t xml:space="preserve">) để khai báo y tế đầy đủ qua các chốt hoặc qua phần mềm Hue-S và được đưa đi cách ly ngay từ khi mới về tỉnh Thừa Thiên </w:t>
      </w:r>
      <w:r w:rsidR="00F15F5B">
        <w:rPr>
          <w:szCs w:val="28"/>
        </w:rPr>
        <w:t>Huế, nếu trường hợp con em mình gặp khó khăn trong việc kê khai y tế để vào tỉnh thì gia đình cần liên hệ chính quyền địa phương hoặc cán bộ trạm y tế để được hướng dẫn một cách cụ thể</w:t>
      </w:r>
      <w:r w:rsidR="006C10B4">
        <w:rPr>
          <w:szCs w:val="28"/>
        </w:rPr>
        <w:t xml:space="preserve"> tránh trường hợp về đến nhà rồi mới báo.</w:t>
      </w:r>
    </w:p>
    <w:p w:rsidR="00822A0B" w:rsidRDefault="00822A0B" w:rsidP="00822A0B">
      <w:pPr>
        <w:spacing w:after="120"/>
        <w:ind w:firstLine="624"/>
        <w:jc w:val="both"/>
        <w:rPr>
          <w:szCs w:val="28"/>
        </w:rPr>
      </w:pPr>
      <w:r>
        <w:rPr>
          <w:szCs w:val="28"/>
        </w:rPr>
        <w:t>UBND xã Hải Dương</w:t>
      </w:r>
      <w:r w:rsidR="001678A4">
        <w:rPr>
          <w:szCs w:val="28"/>
        </w:rPr>
        <w:t xml:space="preserve">, yêu cầu </w:t>
      </w:r>
      <w:r>
        <w:rPr>
          <w:szCs w:val="28"/>
        </w:rPr>
        <w:t xml:space="preserve">các ban ngành, đoàn thể, cơ quan, đơn vị, các thôn và toàn thể bà con nhân dân nghiêm túc thực hiện </w:t>
      </w:r>
      <w:r w:rsidR="001678A4">
        <w:rPr>
          <w:szCs w:val="28"/>
        </w:rPr>
        <w:t xml:space="preserve">tinh thần </w:t>
      </w:r>
      <w:r w:rsidR="005B7891">
        <w:rPr>
          <w:szCs w:val="28"/>
        </w:rPr>
        <w:t xml:space="preserve">Thông </w:t>
      </w:r>
      <w:r w:rsidR="001678A4">
        <w:rPr>
          <w:szCs w:val="28"/>
        </w:rPr>
        <w:t>báo này</w:t>
      </w:r>
      <w:r>
        <w:rPr>
          <w:szCs w:val="28"/>
        </w:rPr>
        <w:t>./.</w:t>
      </w:r>
      <w:bookmarkStart w:id="0" w:name="_GoBack"/>
      <w:bookmarkEnd w:id="0"/>
    </w:p>
    <w:p w:rsidR="00822A0B" w:rsidRPr="002E11D3" w:rsidRDefault="00822A0B" w:rsidP="00822A0B">
      <w:pPr>
        <w:spacing w:after="120"/>
        <w:ind w:firstLine="624"/>
        <w:jc w:val="both"/>
        <w:rPr>
          <w:szCs w:val="28"/>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961"/>
      </w:tblGrid>
      <w:tr w:rsidR="00822A0B" w:rsidRPr="009944EE" w:rsidTr="00391E36">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822A0B" w:rsidRPr="00E1779B" w:rsidRDefault="00822A0B" w:rsidP="00391E36">
            <w:pPr>
              <w:rPr>
                <w:rFonts w:eastAsia="Times New Roman"/>
                <w:b/>
                <w:i/>
                <w:sz w:val="26"/>
                <w:szCs w:val="26"/>
                <w:lang w:val="nl-NL"/>
              </w:rPr>
            </w:pPr>
            <w:r w:rsidRPr="00E1779B">
              <w:rPr>
                <w:rFonts w:eastAsia="Times New Roman"/>
                <w:b/>
                <w:i/>
                <w:sz w:val="26"/>
                <w:szCs w:val="26"/>
                <w:lang w:val="nl-NL"/>
              </w:rPr>
              <w:t>Nơi nhận:</w:t>
            </w:r>
          </w:p>
          <w:p w:rsidR="00822A0B" w:rsidRPr="00E1779B" w:rsidRDefault="00822A0B" w:rsidP="00391E36">
            <w:pPr>
              <w:rPr>
                <w:rFonts w:eastAsia="Times New Roman"/>
                <w:sz w:val="22"/>
                <w:lang w:val="nl-NL"/>
              </w:rPr>
            </w:pPr>
            <w:r w:rsidRPr="00E1779B">
              <w:rPr>
                <w:rFonts w:eastAsia="Times New Roman"/>
                <w:sz w:val="22"/>
                <w:lang w:val="nl-NL"/>
              </w:rPr>
              <w:t xml:space="preserve">- </w:t>
            </w:r>
            <w:r>
              <w:rPr>
                <w:rFonts w:eastAsia="Times New Roman"/>
                <w:sz w:val="22"/>
                <w:lang w:val="nl-NL"/>
              </w:rPr>
              <w:t>BCĐ, TTYT thành phố</w:t>
            </w:r>
            <w:r w:rsidRPr="00E1779B">
              <w:rPr>
                <w:rFonts w:eastAsia="Times New Roman"/>
                <w:sz w:val="22"/>
                <w:lang w:val="nl-NL"/>
              </w:rPr>
              <w:t>;</w:t>
            </w:r>
          </w:p>
          <w:p w:rsidR="00822A0B" w:rsidRPr="00E1779B" w:rsidRDefault="00822A0B" w:rsidP="00391E36">
            <w:pPr>
              <w:rPr>
                <w:rFonts w:eastAsia="Times New Roman"/>
                <w:sz w:val="22"/>
                <w:lang w:val="nl-NL"/>
              </w:rPr>
            </w:pPr>
            <w:r w:rsidRPr="00E1779B">
              <w:rPr>
                <w:rFonts w:eastAsia="Times New Roman"/>
                <w:sz w:val="22"/>
                <w:lang w:val="nl-NL"/>
              </w:rPr>
              <w:t xml:space="preserve">- </w:t>
            </w:r>
            <w:r>
              <w:rPr>
                <w:rFonts w:eastAsia="Times New Roman"/>
                <w:sz w:val="22"/>
                <w:lang w:val="nl-NL"/>
              </w:rPr>
              <w:t>BTV Đảng ủy xã</w:t>
            </w:r>
            <w:r w:rsidRPr="00E1779B">
              <w:rPr>
                <w:rFonts w:eastAsia="Times New Roman"/>
                <w:sz w:val="22"/>
                <w:lang w:val="nl-NL"/>
              </w:rPr>
              <w:t>;</w:t>
            </w:r>
          </w:p>
          <w:p w:rsidR="00822A0B" w:rsidRPr="00E1779B" w:rsidRDefault="00822A0B" w:rsidP="00391E36">
            <w:pPr>
              <w:rPr>
                <w:rFonts w:eastAsia="Times New Roman"/>
                <w:sz w:val="22"/>
                <w:lang w:val="nl-NL"/>
              </w:rPr>
            </w:pPr>
            <w:r>
              <w:rPr>
                <w:rFonts w:eastAsia="Times New Roman"/>
                <w:sz w:val="22"/>
                <w:lang w:val="nl-NL"/>
              </w:rPr>
              <w:t>- CT, PCT HĐND, UBND xã;</w:t>
            </w:r>
          </w:p>
          <w:p w:rsidR="00822A0B" w:rsidRPr="00E1779B" w:rsidRDefault="00822A0B" w:rsidP="00391E36">
            <w:pPr>
              <w:rPr>
                <w:rFonts w:eastAsia="Times New Roman"/>
                <w:sz w:val="22"/>
                <w:lang w:val="nl-NL"/>
              </w:rPr>
            </w:pPr>
            <w:r>
              <w:rPr>
                <w:rFonts w:eastAsia="Times New Roman"/>
                <w:sz w:val="22"/>
                <w:lang w:val="nl-NL"/>
              </w:rPr>
              <w:t>- UBMT TQVN và các đoàn thể xã;</w:t>
            </w:r>
          </w:p>
          <w:p w:rsidR="00822A0B" w:rsidRPr="00E1779B" w:rsidRDefault="003B0A9D" w:rsidP="00391E36">
            <w:pPr>
              <w:rPr>
                <w:rFonts w:eastAsia="Times New Roman"/>
                <w:sz w:val="22"/>
                <w:lang w:val="nl-NL"/>
              </w:rPr>
            </w:pPr>
            <w:r>
              <w:rPr>
                <w:rFonts w:eastAsia="Times New Roman"/>
                <w:sz w:val="22"/>
                <w:lang w:val="nl-NL"/>
              </w:rPr>
              <w:t xml:space="preserve">- </w:t>
            </w:r>
            <w:r w:rsidR="00822A0B">
              <w:rPr>
                <w:rFonts w:eastAsia="Times New Roman"/>
                <w:sz w:val="22"/>
                <w:lang w:val="nl-NL"/>
              </w:rPr>
              <w:t>Thành viên BCĐ xã;</w:t>
            </w:r>
          </w:p>
          <w:p w:rsidR="00822A0B" w:rsidRDefault="00822A0B" w:rsidP="00391E36">
            <w:pPr>
              <w:jc w:val="both"/>
              <w:rPr>
                <w:rFonts w:eastAsia="Times New Roman"/>
                <w:sz w:val="22"/>
              </w:rPr>
            </w:pPr>
            <w:r>
              <w:rPr>
                <w:rFonts w:eastAsia="Times New Roman"/>
                <w:sz w:val="22"/>
              </w:rPr>
              <w:t>- Đài truyền thanh, Trang TTĐT xã</w:t>
            </w:r>
            <w:r w:rsidRPr="00843406">
              <w:rPr>
                <w:rFonts w:eastAsia="Times New Roman"/>
                <w:sz w:val="22"/>
              </w:rPr>
              <w:t>;</w:t>
            </w:r>
          </w:p>
          <w:p w:rsidR="00822A0B" w:rsidRPr="00843406" w:rsidRDefault="00822A0B" w:rsidP="00391E36">
            <w:pPr>
              <w:jc w:val="both"/>
              <w:rPr>
                <w:rFonts w:eastAsia="Times New Roman"/>
                <w:sz w:val="22"/>
              </w:rPr>
            </w:pPr>
            <w:r>
              <w:rPr>
                <w:rFonts w:eastAsia="Times New Roman"/>
                <w:sz w:val="22"/>
              </w:rPr>
              <w:t>- Tổ công tác thôn;</w:t>
            </w:r>
          </w:p>
          <w:p w:rsidR="00822A0B" w:rsidRPr="00843406" w:rsidRDefault="00822A0B" w:rsidP="00391E36">
            <w:pPr>
              <w:jc w:val="both"/>
              <w:rPr>
                <w:rFonts w:eastAsia="Times New Roman"/>
                <w:sz w:val="22"/>
                <w:lang w:val="vi-VN"/>
              </w:rPr>
            </w:pPr>
            <w:r w:rsidRPr="00843406">
              <w:rPr>
                <w:rFonts w:eastAsia="Times New Roman"/>
                <w:sz w:val="22"/>
              </w:rPr>
              <w:t>- Lưu</w:t>
            </w:r>
            <w:r>
              <w:rPr>
                <w:rFonts w:eastAsia="Times New Roman"/>
                <w:sz w:val="22"/>
              </w:rPr>
              <w:t>:</w:t>
            </w:r>
            <w:r w:rsidRPr="00843406">
              <w:rPr>
                <w:rFonts w:eastAsia="Times New Roman"/>
                <w:sz w:val="22"/>
              </w:rPr>
              <w:t xml:space="preserve"> VT.                                                               </w:t>
            </w:r>
          </w:p>
          <w:p w:rsidR="00822A0B" w:rsidRPr="00043B97" w:rsidRDefault="00822A0B" w:rsidP="00391E36">
            <w:pPr>
              <w:rPr>
                <w:rFonts w:eastAsia="Times New Roman"/>
                <w:sz w:val="24"/>
                <w:szCs w:val="24"/>
                <w:lang w:val="vi-VN"/>
              </w:rPr>
            </w:pP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822A0B" w:rsidRPr="00D070BE" w:rsidRDefault="00822A0B" w:rsidP="00391E36">
            <w:pPr>
              <w:jc w:val="center"/>
              <w:rPr>
                <w:rFonts w:eastAsia="Times New Roman"/>
                <w:b/>
                <w:bCs/>
                <w:szCs w:val="28"/>
                <w:lang w:val="vi-VN"/>
              </w:rPr>
            </w:pPr>
            <w:r w:rsidRPr="00D070BE">
              <w:rPr>
                <w:rFonts w:eastAsia="Times New Roman"/>
                <w:b/>
                <w:bCs/>
                <w:szCs w:val="28"/>
                <w:lang w:val="vi-VN"/>
              </w:rPr>
              <w:t>TM. ỦY BAN NHÂN DÂN</w:t>
            </w:r>
          </w:p>
          <w:p w:rsidR="00822A0B" w:rsidRPr="00D070BE" w:rsidRDefault="00822A0B" w:rsidP="00391E36">
            <w:pPr>
              <w:jc w:val="center"/>
              <w:rPr>
                <w:rFonts w:eastAsia="Times New Roman"/>
                <w:b/>
                <w:bCs/>
                <w:szCs w:val="28"/>
                <w:lang w:val="vi-VN"/>
              </w:rPr>
            </w:pPr>
            <w:r w:rsidRPr="00D070BE">
              <w:rPr>
                <w:rFonts w:eastAsia="Times New Roman"/>
                <w:b/>
                <w:bCs/>
                <w:szCs w:val="28"/>
                <w:lang w:val="vi-VN"/>
              </w:rPr>
              <w:t>KT. CHỦ TỊCH</w:t>
            </w:r>
          </w:p>
          <w:p w:rsidR="00822A0B" w:rsidRPr="00D070BE" w:rsidRDefault="00822A0B" w:rsidP="00391E36">
            <w:pPr>
              <w:jc w:val="center"/>
              <w:rPr>
                <w:rFonts w:eastAsia="Times New Roman"/>
                <w:b/>
                <w:bCs/>
                <w:szCs w:val="28"/>
                <w:lang w:val="vi-VN"/>
              </w:rPr>
            </w:pPr>
            <w:r w:rsidRPr="00D070BE">
              <w:rPr>
                <w:rFonts w:eastAsia="Times New Roman"/>
                <w:b/>
                <w:bCs/>
                <w:szCs w:val="28"/>
                <w:lang w:val="vi-VN"/>
              </w:rPr>
              <w:t>PHÓ CHỦ TỊCH</w:t>
            </w:r>
          </w:p>
          <w:p w:rsidR="00822A0B" w:rsidRPr="00D070BE" w:rsidRDefault="00822A0B" w:rsidP="00391E36">
            <w:pPr>
              <w:jc w:val="center"/>
              <w:rPr>
                <w:rFonts w:eastAsia="Times New Roman"/>
                <w:b/>
                <w:bCs/>
                <w:szCs w:val="28"/>
                <w:lang w:val="vi-VN"/>
              </w:rPr>
            </w:pPr>
          </w:p>
          <w:p w:rsidR="00822A0B" w:rsidRPr="00D070BE" w:rsidRDefault="00822A0B" w:rsidP="00391E36">
            <w:pPr>
              <w:jc w:val="center"/>
              <w:rPr>
                <w:rFonts w:eastAsia="Times New Roman"/>
                <w:b/>
                <w:bCs/>
                <w:szCs w:val="28"/>
                <w:lang w:val="vi-VN"/>
              </w:rPr>
            </w:pPr>
          </w:p>
          <w:p w:rsidR="00822A0B" w:rsidRPr="00D070BE" w:rsidRDefault="00822A0B" w:rsidP="00391E36">
            <w:pPr>
              <w:jc w:val="center"/>
              <w:rPr>
                <w:rFonts w:eastAsia="Times New Roman"/>
                <w:b/>
                <w:bCs/>
                <w:szCs w:val="28"/>
                <w:lang w:val="vi-VN"/>
              </w:rPr>
            </w:pPr>
          </w:p>
          <w:p w:rsidR="00822A0B" w:rsidRPr="00D070BE" w:rsidRDefault="00822A0B" w:rsidP="00391E36">
            <w:pPr>
              <w:jc w:val="center"/>
              <w:rPr>
                <w:rFonts w:eastAsia="Times New Roman"/>
                <w:b/>
                <w:bCs/>
                <w:szCs w:val="28"/>
                <w:lang w:val="vi-VN"/>
              </w:rPr>
            </w:pPr>
          </w:p>
          <w:p w:rsidR="00822A0B" w:rsidRPr="00D070BE" w:rsidRDefault="00822A0B" w:rsidP="00391E36">
            <w:pPr>
              <w:jc w:val="center"/>
              <w:rPr>
                <w:rFonts w:eastAsia="Times New Roman"/>
                <w:b/>
                <w:bCs/>
                <w:szCs w:val="28"/>
                <w:lang w:val="vi-VN"/>
              </w:rPr>
            </w:pPr>
          </w:p>
          <w:p w:rsidR="00822A0B" w:rsidRPr="002E11D3" w:rsidRDefault="00822A0B" w:rsidP="00391E36">
            <w:pPr>
              <w:jc w:val="center"/>
              <w:rPr>
                <w:rFonts w:eastAsia="Times New Roman"/>
                <w:b/>
                <w:sz w:val="24"/>
                <w:szCs w:val="24"/>
              </w:rPr>
            </w:pPr>
            <w:r w:rsidRPr="00D070BE">
              <w:rPr>
                <w:rFonts w:eastAsia="Times New Roman"/>
                <w:b/>
                <w:bCs/>
                <w:szCs w:val="28"/>
              </w:rPr>
              <w:t>Huỳnh Bảo</w:t>
            </w:r>
          </w:p>
        </w:tc>
      </w:tr>
    </w:tbl>
    <w:p w:rsidR="00822A0B" w:rsidRPr="009944EE" w:rsidRDefault="00822A0B" w:rsidP="00822A0B">
      <w:pPr>
        <w:spacing w:line="312" w:lineRule="auto"/>
        <w:jc w:val="both"/>
        <w:rPr>
          <w:szCs w:val="28"/>
          <w:lang w:val="vi-VN"/>
        </w:rPr>
      </w:pPr>
    </w:p>
    <w:p w:rsidR="00822A0B" w:rsidRPr="009944EE" w:rsidRDefault="00822A0B" w:rsidP="00822A0B">
      <w:pPr>
        <w:spacing w:line="312" w:lineRule="auto"/>
        <w:jc w:val="both"/>
        <w:rPr>
          <w:szCs w:val="28"/>
          <w:lang w:val="vi-VN"/>
        </w:rPr>
      </w:pPr>
    </w:p>
    <w:p w:rsidR="00822A0B" w:rsidRPr="009944EE" w:rsidRDefault="00822A0B" w:rsidP="00822A0B">
      <w:pPr>
        <w:spacing w:line="312" w:lineRule="auto"/>
        <w:jc w:val="both"/>
        <w:rPr>
          <w:szCs w:val="28"/>
          <w:lang w:val="vi-VN"/>
        </w:rPr>
      </w:pPr>
      <w:r w:rsidRPr="009944EE">
        <w:rPr>
          <w:b/>
          <w:szCs w:val="28"/>
          <w:lang w:val="vi-VN"/>
        </w:rPr>
        <w:t xml:space="preserve">                                                                       </w:t>
      </w:r>
    </w:p>
    <w:p w:rsidR="00822A0B" w:rsidRPr="009944EE" w:rsidRDefault="00822A0B" w:rsidP="00822A0B">
      <w:pPr>
        <w:spacing w:line="312" w:lineRule="auto"/>
        <w:jc w:val="both"/>
        <w:rPr>
          <w:szCs w:val="28"/>
          <w:lang w:val="vi-VN"/>
        </w:rPr>
      </w:pPr>
    </w:p>
    <w:p w:rsidR="00822A0B" w:rsidRPr="009944EE" w:rsidRDefault="00822A0B" w:rsidP="00822A0B">
      <w:pPr>
        <w:spacing w:line="312" w:lineRule="auto"/>
        <w:jc w:val="both"/>
        <w:rPr>
          <w:b/>
          <w:szCs w:val="28"/>
          <w:lang w:val="vi-VN"/>
        </w:rPr>
      </w:pPr>
      <w:r w:rsidRPr="009944EE">
        <w:rPr>
          <w:szCs w:val="28"/>
          <w:lang w:val="vi-VN"/>
        </w:rPr>
        <w:t xml:space="preserve">                                                                                        </w:t>
      </w:r>
    </w:p>
    <w:p w:rsidR="00822A0B" w:rsidRPr="009944EE" w:rsidRDefault="00822A0B" w:rsidP="00822A0B">
      <w:pPr>
        <w:spacing w:line="312" w:lineRule="auto"/>
        <w:jc w:val="both"/>
        <w:rPr>
          <w:b/>
          <w:szCs w:val="28"/>
          <w:lang w:val="vi-VN"/>
        </w:rPr>
      </w:pPr>
      <w:r w:rsidRPr="009944EE">
        <w:rPr>
          <w:b/>
          <w:szCs w:val="28"/>
          <w:lang w:val="vi-VN"/>
        </w:rPr>
        <w:tab/>
      </w:r>
      <w:r w:rsidRPr="009944EE">
        <w:rPr>
          <w:b/>
          <w:szCs w:val="28"/>
          <w:lang w:val="vi-VN"/>
        </w:rPr>
        <w:tab/>
      </w:r>
      <w:r w:rsidRPr="009944EE">
        <w:rPr>
          <w:b/>
          <w:szCs w:val="28"/>
          <w:lang w:val="vi-VN"/>
        </w:rPr>
        <w:tab/>
      </w:r>
      <w:r w:rsidRPr="009944EE">
        <w:rPr>
          <w:b/>
          <w:szCs w:val="28"/>
          <w:lang w:val="vi-VN"/>
        </w:rPr>
        <w:tab/>
      </w:r>
      <w:r w:rsidRPr="009944EE">
        <w:rPr>
          <w:b/>
          <w:szCs w:val="28"/>
          <w:lang w:val="vi-VN"/>
        </w:rPr>
        <w:tab/>
      </w:r>
      <w:r w:rsidRPr="009944EE">
        <w:rPr>
          <w:b/>
          <w:szCs w:val="28"/>
          <w:lang w:val="vi-VN"/>
        </w:rPr>
        <w:tab/>
        <w:t xml:space="preserve">         </w:t>
      </w:r>
      <w:r w:rsidRPr="009944EE">
        <w:rPr>
          <w:b/>
          <w:szCs w:val="28"/>
          <w:lang w:val="vi-VN"/>
        </w:rPr>
        <w:tab/>
      </w:r>
      <w:r w:rsidRPr="009944EE">
        <w:rPr>
          <w:b/>
          <w:szCs w:val="28"/>
          <w:lang w:val="vi-VN"/>
        </w:rPr>
        <w:tab/>
        <w:t xml:space="preserve">   </w:t>
      </w:r>
      <w:r w:rsidRPr="009944EE">
        <w:rPr>
          <w:szCs w:val="28"/>
          <w:lang w:val="vi-VN"/>
        </w:rPr>
        <w:tab/>
      </w:r>
      <w:r w:rsidRPr="009944EE">
        <w:rPr>
          <w:szCs w:val="28"/>
          <w:lang w:val="vi-VN"/>
        </w:rPr>
        <w:tab/>
      </w:r>
      <w:r w:rsidRPr="009944EE">
        <w:rPr>
          <w:szCs w:val="28"/>
          <w:lang w:val="vi-VN"/>
        </w:rPr>
        <w:tab/>
      </w:r>
      <w:r w:rsidRPr="009944EE">
        <w:rPr>
          <w:szCs w:val="28"/>
          <w:lang w:val="vi-VN"/>
        </w:rPr>
        <w:tab/>
        <w:t xml:space="preserve">                                        </w:t>
      </w:r>
    </w:p>
    <w:p w:rsidR="00822A0B" w:rsidRPr="009944EE" w:rsidRDefault="00822A0B" w:rsidP="00822A0B">
      <w:pPr>
        <w:rPr>
          <w:lang w:val="vi-VN"/>
        </w:rPr>
      </w:pPr>
    </w:p>
    <w:p w:rsidR="00822A0B" w:rsidRPr="009944EE" w:rsidRDefault="00822A0B" w:rsidP="00822A0B">
      <w:pPr>
        <w:rPr>
          <w:lang w:val="vi-VN"/>
        </w:rPr>
      </w:pPr>
    </w:p>
    <w:p w:rsidR="00822A0B" w:rsidRPr="009944EE" w:rsidRDefault="00822A0B" w:rsidP="00822A0B">
      <w:pPr>
        <w:rPr>
          <w:lang w:val="vi-VN"/>
        </w:rPr>
      </w:pPr>
    </w:p>
    <w:p w:rsidR="00822A0B" w:rsidRPr="009944EE" w:rsidRDefault="00822A0B" w:rsidP="00822A0B">
      <w:pPr>
        <w:rPr>
          <w:lang w:val="vi-VN"/>
        </w:rPr>
      </w:pPr>
    </w:p>
    <w:p w:rsidR="00822A0B" w:rsidRPr="004666BE" w:rsidRDefault="00822A0B" w:rsidP="00822A0B">
      <w:pPr>
        <w:rPr>
          <w:lang w:val="vi-VN"/>
        </w:rPr>
      </w:pPr>
    </w:p>
    <w:p w:rsidR="00822A0B" w:rsidRPr="00CE527D" w:rsidRDefault="00822A0B" w:rsidP="00822A0B">
      <w:pPr>
        <w:rPr>
          <w:lang w:val="vi-VN"/>
        </w:rPr>
      </w:pPr>
    </w:p>
    <w:p w:rsidR="00822A0B" w:rsidRPr="009C1D10" w:rsidRDefault="00822A0B" w:rsidP="00822A0B">
      <w:pPr>
        <w:rPr>
          <w:lang w:val="vi-VN"/>
        </w:rPr>
      </w:pPr>
    </w:p>
    <w:p w:rsidR="00822A0B" w:rsidRPr="00D62151" w:rsidRDefault="00822A0B" w:rsidP="00822A0B">
      <w:pPr>
        <w:rPr>
          <w:lang w:val="vi-VN"/>
        </w:rPr>
      </w:pPr>
    </w:p>
    <w:p w:rsidR="00822A0B" w:rsidRDefault="00822A0B" w:rsidP="00822A0B"/>
    <w:p w:rsidR="009D7818" w:rsidRDefault="009D7818"/>
    <w:sectPr w:rsidR="009D7818" w:rsidSect="00AF7AFE">
      <w:headerReference w:type="default" r:id="rId7"/>
      <w:pgSz w:w="11907" w:h="16840" w:code="9"/>
      <w:pgMar w:top="1134" w:right="1134" w:bottom="1134" w:left="156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500" w:rsidRDefault="008E3500">
      <w:r>
        <w:separator/>
      </w:r>
    </w:p>
  </w:endnote>
  <w:endnote w:type="continuationSeparator" w:id="0">
    <w:p w:rsidR="008E3500" w:rsidRDefault="008E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500" w:rsidRDefault="008E3500">
      <w:r>
        <w:separator/>
      </w:r>
    </w:p>
  </w:footnote>
  <w:footnote w:type="continuationSeparator" w:id="0">
    <w:p w:rsidR="008E3500" w:rsidRDefault="008E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B" w:rsidRDefault="003B0A9D" w:rsidP="00071E4B">
    <w:pPr>
      <w:pStyle w:val="Header"/>
      <w:jc w:val="center"/>
    </w:pPr>
    <w:r>
      <w:fldChar w:fldCharType="begin"/>
    </w:r>
    <w:r>
      <w:instrText xml:space="preserve"> PAGE   \* MERGEFORMAT </w:instrText>
    </w:r>
    <w:r>
      <w:fldChar w:fldCharType="separate"/>
    </w:r>
    <w:r w:rsidR="005B7891">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0B"/>
    <w:rsid w:val="00025410"/>
    <w:rsid w:val="000F49BF"/>
    <w:rsid w:val="001678A4"/>
    <w:rsid w:val="0019516F"/>
    <w:rsid w:val="00230E4A"/>
    <w:rsid w:val="002B6099"/>
    <w:rsid w:val="002B7AC2"/>
    <w:rsid w:val="00304F60"/>
    <w:rsid w:val="00311660"/>
    <w:rsid w:val="00334341"/>
    <w:rsid w:val="003B0A9D"/>
    <w:rsid w:val="004502D8"/>
    <w:rsid w:val="00474F6B"/>
    <w:rsid w:val="00492617"/>
    <w:rsid w:val="004C7155"/>
    <w:rsid w:val="005B7891"/>
    <w:rsid w:val="005F38F9"/>
    <w:rsid w:val="006C10B4"/>
    <w:rsid w:val="00822A0B"/>
    <w:rsid w:val="008924FB"/>
    <w:rsid w:val="008E3500"/>
    <w:rsid w:val="009548D9"/>
    <w:rsid w:val="009B5483"/>
    <w:rsid w:val="009D7818"/>
    <w:rsid w:val="00AF7AFE"/>
    <w:rsid w:val="00B17BEB"/>
    <w:rsid w:val="00CD7A81"/>
    <w:rsid w:val="00D070BE"/>
    <w:rsid w:val="00F15F5B"/>
    <w:rsid w:val="00F5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2A0B"/>
    <w:pPr>
      <w:jc w:val="both"/>
    </w:pPr>
    <w:rPr>
      <w:rFonts w:eastAsia="Times New Roman" w:cs="Times New Roman"/>
      <w:szCs w:val="24"/>
    </w:rPr>
  </w:style>
  <w:style w:type="character" w:customStyle="1" w:styleId="BodyTextChar">
    <w:name w:val="Body Text Char"/>
    <w:basedOn w:val="DefaultParagraphFont"/>
    <w:link w:val="BodyText"/>
    <w:rsid w:val="00822A0B"/>
    <w:rPr>
      <w:rFonts w:eastAsia="Times New Roman" w:cs="Times New Roman"/>
      <w:szCs w:val="24"/>
    </w:rPr>
  </w:style>
  <w:style w:type="paragraph" w:styleId="Header">
    <w:name w:val="header"/>
    <w:basedOn w:val="Normal"/>
    <w:link w:val="HeaderChar"/>
    <w:uiPriority w:val="99"/>
    <w:unhideWhenUsed/>
    <w:rsid w:val="00822A0B"/>
    <w:pPr>
      <w:tabs>
        <w:tab w:val="center" w:pos="4680"/>
        <w:tab w:val="right" w:pos="9360"/>
      </w:tabs>
      <w:spacing w:after="200" w:line="276"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822A0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F7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A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2A0B"/>
    <w:pPr>
      <w:jc w:val="both"/>
    </w:pPr>
    <w:rPr>
      <w:rFonts w:eastAsia="Times New Roman" w:cs="Times New Roman"/>
      <w:szCs w:val="24"/>
    </w:rPr>
  </w:style>
  <w:style w:type="character" w:customStyle="1" w:styleId="BodyTextChar">
    <w:name w:val="Body Text Char"/>
    <w:basedOn w:val="DefaultParagraphFont"/>
    <w:link w:val="BodyText"/>
    <w:rsid w:val="00822A0B"/>
    <w:rPr>
      <w:rFonts w:eastAsia="Times New Roman" w:cs="Times New Roman"/>
      <w:szCs w:val="24"/>
    </w:rPr>
  </w:style>
  <w:style w:type="paragraph" w:styleId="Header">
    <w:name w:val="header"/>
    <w:basedOn w:val="Normal"/>
    <w:link w:val="HeaderChar"/>
    <w:uiPriority w:val="99"/>
    <w:unhideWhenUsed/>
    <w:rsid w:val="00822A0B"/>
    <w:pPr>
      <w:tabs>
        <w:tab w:val="center" w:pos="4680"/>
        <w:tab w:val="right" w:pos="9360"/>
      </w:tabs>
      <w:spacing w:after="200" w:line="276"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822A0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F7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2021-07-22T08:40:00Z</cp:lastPrinted>
  <dcterms:created xsi:type="dcterms:W3CDTF">2021-07-22T09:11:00Z</dcterms:created>
  <dcterms:modified xsi:type="dcterms:W3CDTF">2021-07-22T09:11:00Z</dcterms:modified>
</cp:coreProperties>
</file>