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insideH w:val="single" w:sz="4" w:space="0" w:color="auto"/>
        </w:tblBorders>
        <w:tblLook w:val="04A0" w:firstRow="1" w:lastRow="0" w:firstColumn="1" w:lastColumn="0" w:noHBand="0" w:noVBand="1"/>
      </w:tblPr>
      <w:tblGrid>
        <w:gridCol w:w="3652"/>
        <w:gridCol w:w="6252"/>
      </w:tblGrid>
      <w:tr w:rsidR="00325C90" w:rsidRPr="000F5238" w:rsidTr="00D337DC">
        <w:tc>
          <w:tcPr>
            <w:tcW w:w="3652" w:type="dxa"/>
          </w:tcPr>
          <w:p w:rsidR="00325C90" w:rsidRPr="00277AB0" w:rsidRDefault="00325C90" w:rsidP="00AE5B78">
            <w:pPr>
              <w:jc w:val="center"/>
              <w:rPr>
                <w:b/>
                <w:sz w:val="26"/>
                <w:szCs w:val="26"/>
              </w:rPr>
            </w:pPr>
            <w:r w:rsidRPr="00277AB0">
              <w:rPr>
                <w:b/>
                <w:sz w:val="26"/>
                <w:szCs w:val="26"/>
              </w:rPr>
              <w:t>ỦY BAN NHÂN DÂN</w:t>
            </w:r>
          </w:p>
          <w:p w:rsidR="00325C90" w:rsidRDefault="00325C90" w:rsidP="00AE5B78">
            <w:pPr>
              <w:jc w:val="center"/>
              <w:rPr>
                <w:sz w:val="26"/>
                <w:szCs w:val="26"/>
              </w:rPr>
            </w:pPr>
            <w:r>
              <w:rPr>
                <w:b/>
                <w:noProof/>
                <w:sz w:val="26"/>
                <w:szCs w:val="26"/>
              </w:rPr>
              <mc:AlternateContent>
                <mc:Choice Requires="wps">
                  <w:drawing>
                    <wp:anchor distT="0" distB="0" distL="114300" distR="114300" simplePos="0" relativeHeight="251661312" behindDoc="0" locked="0" layoutInCell="1" allowOverlap="1" wp14:anchorId="613F9628" wp14:editId="5F706B0D">
                      <wp:simplePos x="0" y="0"/>
                      <wp:positionH relativeFrom="column">
                        <wp:posOffset>805815</wp:posOffset>
                      </wp:positionH>
                      <wp:positionV relativeFrom="paragraph">
                        <wp:posOffset>185420</wp:posOffset>
                      </wp:positionV>
                      <wp:extent cx="4667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4667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45pt,14.6pt" to="100.2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" strokecolor="windowText"/>
                  </w:pict>
                </mc:Fallback>
              </mc:AlternateContent>
            </w:r>
            <w:r w:rsidRPr="00277AB0">
              <w:rPr>
                <w:b/>
                <w:sz w:val="26"/>
                <w:szCs w:val="26"/>
              </w:rPr>
              <w:t>XÃ HẢI DƯƠNG</w:t>
            </w:r>
          </w:p>
          <w:p w:rsidR="00325C90" w:rsidRDefault="00325C90" w:rsidP="00AE5B78">
            <w:pPr>
              <w:jc w:val="center"/>
              <w:rPr>
                <w:sz w:val="26"/>
                <w:szCs w:val="26"/>
              </w:rPr>
            </w:pPr>
          </w:p>
          <w:p w:rsidR="00325C90" w:rsidRPr="00D337DC" w:rsidRDefault="00D337DC" w:rsidP="00AE5B78">
            <w:pPr>
              <w:jc w:val="center"/>
            </w:pPr>
            <w:r>
              <w:t>Số: 58</w:t>
            </w:r>
            <w:r w:rsidR="00325C90" w:rsidRPr="00D337DC">
              <w:t>/TB-UBND</w:t>
            </w:r>
          </w:p>
        </w:tc>
        <w:tc>
          <w:tcPr>
            <w:tcW w:w="6252" w:type="dxa"/>
          </w:tcPr>
          <w:p w:rsidR="00325C90" w:rsidRPr="000F5238" w:rsidRDefault="00325C90" w:rsidP="00AE5B78">
            <w:pPr>
              <w:jc w:val="center"/>
              <w:rPr>
                <w:b/>
                <w:sz w:val="26"/>
                <w:szCs w:val="26"/>
              </w:rPr>
            </w:pPr>
            <w:r w:rsidRPr="000F5238">
              <w:rPr>
                <w:b/>
                <w:sz w:val="26"/>
                <w:szCs w:val="26"/>
              </w:rPr>
              <w:t>CỘNG HÒA XÃ HỘI CHỦ NGHĨA VIỆT NAM</w:t>
            </w:r>
          </w:p>
          <w:p w:rsidR="00325C90" w:rsidRPr="00D337DC" w:rsidRDefault="00325C90" w:rsidP="00AE5B78">
            <w:pPr>
              <w:jc w:val="center"/>
              <w:rPr>
                <w:b/>
              </w:rPr>
            </w:pPr>
            <w:r w:rsidRPr="00D337DC">
              <w:rPr>
                <w:b/>
              </w:rPr>
              <w:t>Độc lập</w:t>
            </w:r>
            <w:r w:rsidR="00D337DC" w:rsidRPr="00D337DC">
              <w:rPr>
                <w:b/>
              </w:rPr>
              <w:t xml:space="preserve"> </w:t>
            </w:r>
            <w:r w:rsidRPr="00D337DC">
              <w:rPr>
                <w:b/>
              </w:rPr>
              <w:t>- Tự do</w:t>
            </w:r>
            <w:r w:rsidR="00D337DC" w:rsidRPr="00D337DC">
              <w:rPr>
                <w:b/>
              </w:rPr>
              <w:t xml:space="preserve"> </w:t>
            </w:r>
            <w:r w:rsidRPr="00D337DC">
              <w:rPr>
                <w:b/>
              </w:rPr>
              <w:t>- Hạnh phúc</w:t>
            </w:r>
          </w:p>
          <w:p w:rsidR="00325C90" w:rsidRDefault="00325C90" w:rsidP="00AE5B78">
            <w:pPr>
              <w:jc w:val="center"/>
              <w:rPr>
                <w:i/>
                <w:sz w:val="26"/>
                <w:szCs w:val="26"/>
              </w:rPr>
            </w:pPr>
            <w:r>
              <w:rPr>
                <w:b/>
                <w:noProof/>
                <w:sz w:val="26"/>
                <w:szCs w:val="26"/>
              </w:rPr>
              <mc:AlternateContent>
                <mc:Choice Requires="wps">
                  <w:drawing>
                    <wp:anchor distT="0" distB="0" distL="114300" distR="114300" simplePos="0" relativeHeight="251659264" behindDoc="0" locked="0" layoutInCell="1" allowOverlap="1" wp14:anchorId="76C7A87D" wp14:editId="6497AA49">
                      <wp:simplePos x="0" y="0"/>
                      <wp:positionH relativeFrom="column">
                        <wp:posOffset>793750</wp:posOffset>
                      </wp:positionH>
                      <wp:positionV relativeFrom="paragraph">
                        <wp:posOffset>38100</wp:posOffset>
                      </wp:positionV>
                      <wp:extent cx="22288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3pt" to="23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05o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"/>
                  </w:pict>
                </mc:Fallback>
              </mc:AlternateContent>
            </w:r>
            <w:r>
              <w:rPr>
                <w:i/>
                <w:sz w:val="26"/>
                <w:szCs w:val="26"/>
              </w:rPr>
              <w:t xml:space="preserve">               </w:t>
            </w:r>
          </w:p>
          <w:p w:rsidR="00325C90" w:rsidRPr="00D337DC" w:rsidRDefault="00D337DC" w:rsidP="00D337DC">
            <w:pPr>
              <w:rPr>
                <w:i/>
              </w:rPr>
            </w:pPr>
            <w:r>
              <w:rPr>
                <w:i/>
              </w:rPr>
              <w:t xml:space="preserve">       Hải Dương, ngày  29 </w:t>
            </w:r>
            <w:bookmarkStart w:id="0" w:name="_GoBack"/>
            <w:bookmarkEnd w:id="0"/>
            <w:r w:rsidR="00325C90" w:rsidRPr="00D337DC">
              <w:rPr>
                <w:i/>
              </w:rPr>
              <w:t>tháng 7 năm 2021</w:t>
            </w:r>
          </w:p>
        </w:tc>
      </w:tr>
    </w:tbl>
    <w:p w:rsidR="00325C90" w:rsidRDefault="00325C90" w:rsidP="00325C90">
      <w:pPr>
        <w:jc w:val="center"/>
        <w:rPr>
          <w:b/>
        </w:rPr>
      </w:pPr>
    </w:p>
    <w:p w:rsidR="00325C90" w:rsidRDefault="00325C90" w:rsidP="00325C90">
      <w:pPr>
        <w:jc w:val="center"/>
        <w:rPr>
          <w:b/>
        </w:rPr>
      </w:pPr>
    </w:p>
    <w:p w:rsidR="00325C90" w:rsidRDefault="00325C90" w:rsidP="00325C90">
      <w:pPr>
        <w:jc w:val="center"/>
        <w:rPr>
          <w:b/>
        </w:rPr>
      </w:pPr>
    </w:p>
    <w:p w:rsidR="00325C90" w:rsidRPr="00D337DC" w:rsidRDefault="00325C90" w:rsidP="00325C90">
      <w:pPr>
        <w:jc w:val="center"/>
        <w:rPr>
          <w:b/>
        </w:rPr>
      </w:pPr>
      <w:r w:rsidRPr="00D337DC">
        <w:rPr>
          <w:b/>
        </w:rPr>
        <w:t>THÔNG BÁO</w:t>
      </w:r>
    </w:p>
    <w:p w:rsidR="00325C90" w:rsidRPr="00D337DC" w:rsidRDefault="00325C90" w:rsidP="00325C90">
      <w:pPr>
        <w:jc w:val="center"/>
        <w:rPr>
          <w:b/>
        </w:rPr>
      </w:pPr>
      <w:r w:rsidRPr="00D337DC">
        <w:rPr>
          <w:b/>
        </w:rPr>
        <w:t>Về việc chăm sóc, phòng trừ sâu bệnh và thời tiết xấu vụ Hè Thu</w:t>
      </w:r>
    </w:p>
    <w:p w:rsidR="00325C90" w:rsidRDefault="00325C90" w:rsidP="00325C90">
      <w:pPr>
        <w:jc w:val="center"/>
      </w:pPr>
      <w:r>
        <w:rPr>
          <w:noProof/>
        </w:rPr>
        <mc:AlternateContent>
          <mc:Choice Requires="wps">
            <w:drawing>
              <wp:anchor distT="0" distB="0" distL="114300" distR="114300" simplePos="0" relativeHeight="251660288" behindDoc="0" locked="0" layoutInCell="1" allowOverlap="1" wp14:anchorId="7274F800" wp14:editId="0C5B1429">
                <wp:simplePos x="0" y="0"/>
                <wp:positionH relativeFrom="column">
                  <wp:posOffset>2158365</wp:posOffset>
                </wp:positionH>
                <wp:positionV relativeFrom="paragraph">
                  <wp:posOffset>40005</wp:posOffset>
                </wp:positionV>
                <wp:extent cx="1885950" cy="9525"/>
                <wp:effectExtent l="952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69.95pt;margin-top:3.15pt;width:148.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"/>
            </w:pict>
          </mc:Fallback>
        </mc:AlternateContent>
      </w:r>
    </w:p>
    <w:p w:rsidR="00325C90" w:rsidRPr="00D337DC" w:rsidRDefault="00325C90" w:rsidP="00325C90">
      <w:pPr>
        <w:spacing w:before="120"/>
        <w:ind w:firstLine="720"/>
        <w:jc w:val="both"/>
      </w:pPr>
      <w:r w:rsidRPr="00D337DC">
        <w:rPr>
          <w:lang w:val="pt-BR"/>
        </w:rPr>
        <w:t xml:space="preserve">Theo dự báo Đài Khí tượng thủy văn Thừa Thiên Huế, trong tháng 7/2021 tiếp tục xảy ra 2 – 3 đợt nắng nóng gay gắt, chiều tối và đêm có mưa rào và dông vài nơi, tạo điều kiện nóng ẩm thuận lợi cho sâu cuốn lá nhỏ, rầy các loại, nhện gié, bọ phấn, bệnh khô vằn, thối thân thối bẹ, bệnh lem lép hạt, ... tiếp tục phát sinh phát triển tích lũy, gia tăng mật độ và tỷ lệ hại nếu không tích cực điều tra theo dõi, quản lý và chỉ đạo phòng trừ kịp thời. </w:t>
      </w:r>
      <w:r w:rsidRPr="00D337DC">
        <w:t>UBND xã yêu cầu các HTXNN thường xuyên kiểm tra đồng ruộng và thực hiện một số biện pháp sau:</w:t>
      </w:r>
    </w:p>
    <w:p w:rsidR="00325C90" w:rsidRPr="00D337DC" w:rsidRDefault="00325C90" w:rsidP="00325C90">
      <w:pPr>
        <w:spacing w:line="400" w:lineRule="exact"/>
        <w:ind w:firstLine="720"/>
        <w:jc w:val="both"/>
        <w:rPr>
          <w:lang w:val="pt-BR"/>
        </w:rPr>
      </w:pPr>
      <w:r w:rsidRPr="00D337DC">
        <w:rPr>
          <w:lang w:val="pt-BR"/>
        </w:rPr>
        <w:t>1. Đối với sâu cuốn lá nhỏ: Điều tra, dự báo thời gian sâu nở, đánh giá mật độ, diện phân bố, khoanh vùng để chỉ đạo phun trừ nơi có mật độ cao (giai đoạn lúa đẻ nhánh &gt;50 con/m2; giai đoạn làm đòng-trổ &gt;20 con/m2), khi sâu tuổi 1-3 bằng các loại thuốc Ammate 30WG, Virtako 1.5GR, Map Winner 5WG, Dylan 10WG, Verismo 240SC, ...</w:t>
      </w:r>
    </w:p>
    <w:p w:rsidR="00325C90" w:rsidRPr="00D337DC" w:rsidRDefault="00325C90" w:rsidP="00325C90">
      <w:pPr>
        <w:spacing w:line="400" w:lineRule="exact"/>
        <w:ind w:firstLine="720"/>
        <w:jc w:val="both"/>
        <w:rPr>
          <w:lang w:val="pt-BR"/>
        </w:rPr>
      </w:pPr>
      <w:r w:rsidRPr="00D337DC">
        <w:rPr>
          <w:lang w:val="pt-BR"/>
        </w:rPr>
        <w:t xml:space="preserve">2. Đối với nhện gié: Cần tăng cường các biện pháp canh tác như vệ sinh bờ ruộng để hạn chế nơi cư trú của nhện, điều tiết nước hợp lý để cây lúa sinh trưởng phát triển khỏe; kiểm tra kỹ và phát hiện sớm nhện gây hại trên gân lá, bẹ lá, cổ lá để chỉ đạo phun trừ nơi có tỷ lệ hại &gt; 5% bằng các loại thuốc Nissorun 5EC, Nilmite 550SC, Sulox 80WP, Aba-navi 40EC,… </w:t>
      </w:r>
    </w:p>
    <w:p w:rsidR="00325C90" w:rsidRPr="00D337DC" w:rsidRDefault="00325C90" w:rsidP="00325C90">
      <w:pPr>
        <w:spacing w:line="400" w:lineRule="exact"/>
        <w:ind w:firstLine="720"/>
        <w:jc w:val="both"/>
        <w:rPr>
          <w:lang w:val="pt-BR"/>
        </w:rPr>
      </w:pPr>
      <w:r w:rsidRPr="00D337DC">
        <w:rPr>
          <w:lang w:val="pt-BR"/>
        </w:rPr>
        <w:t>3. Đối với bệnh khô vằn, thối bẹ lá đòng: Kiểm tra và chỉ đạo phòng trừ khi bệnh mới chớm xuất hiện, nhất là trên các chân ruộng chua phèn, gieo sạ dày, ruộng thấp trũng, tù đọng nước, bón phân thiếu cân đối, bón nặng đạm,... phun trừ bằng các loại thuốc Validacin 5SC, Anvil 5SC, Tiltsuper 300 EC, Nevo 330EC, … chú ý phun kỹ vào ổ nấm bệnh để hạn chế lây lan.</w:t>
      </w:r>
    </w:p>
    <w:p w:rsidR="00325C90" w:rsidRPr="00D337DC" w:rsidRDefault="00325C90" w:rsidP="00325C90">
      <w:pPr>
        <w:spacing w:line="400" w:lineRule="exact"/>
        <w:ind w:firstLine="720"/>
        <w:jc w:val="both"/>
        <w:rPr>
          <w:lang w:val="pt-BR"/>
        </w:rPr>
      </w:pPr>
      <w:r w:rsidRPr="00D337DC">
        <w:rPr>
          <w:lang w:val="pt-BR"/>
        </w:rPr>
        <w:t>4. Bệnh lem lép hạt lúa: Điều tiết nước hợp lý, đảm bảo đủ nước tưới dưỡng cho lúa để hạn chế hạt lép lững; phun phòng bệnh lem lép hạt khi lúa trổ vè thưa (3-5%) và sau khi lúa trổ xong (sau phun lần 1: 5-7 ngày), lựa chọn các loại thuốc có tác dụng phòng bệnh lem lép hạt và trừ bệnh khô vằn, vàng lá, thối bẹ lá đòng,... như Amistar Top 325SC, Nevo 330EC,... để hạn chế bệnh phát tán lây lan trên diện rộng.</w:t>
      </w:r>
    </w:p>
    <w:p w:rsidR="00325C90" w:rsidRPr="00D337DC" w:rsidRDefault="00325C90" w:rsidP="00325C90">
      <w:pPr>
        <w:spacing w:line="400" w:lineRule="exact"/>
        <w:ind w:firstLine="720"/>
        <w:jc w:val="both"/>
        <w:rPr>
          <w:lang w:val="pt-BR"/>
        </w:rPr>
      </w:pPr>
      <w:r w:rsidRPr="00D337DC">
        <w:rPr>
          <w:lang w:val="pt-BR"/>
        </w:rPr>
        <w:lastRenderedPageBreak/>
        <w:t>5. Đối với chuột: Tăng cường tổ chức diệt chuột bằng mọi biện pháp như bẫy kẹp, bẫy dính, đánh bắt thủ công, sử dụng thuốc diệt chuột sinh học để hạn chế thiệt hại do chuột gây ra vào giai đoạn lúa làm đòng-trổ chín.</w:t>
      </w:r>
    </w:p>
    <w:p w:rsidR="00325C90" w:rsidRPr="00D337DC" w:rsidRDefault="00325C90" w:rsidP="00325C90">
      <w:pPr>
        <w:spacing w:line="400" w:lineRule="exact"/>
        <w:ind w:firstLine="720"/>
        <w:jc w:val="both"/>
        <w:rPr>
          <w:lang w:val="pt-BR"/>
        </w:rPr>
      </w:pPr>
      <w:r w:rsidRPr="00D337DC">
        <w:rPr>
          <w:lang w:val="pt-BR"/>
        </w:rPr>
        <w:t>6. Tiếp tục điều tra, theo dõi các đối tượng sinh vật gây hại khác để có biện pháp quản lý và chỉ đạo phòng trừ kịp thời.</w:t>
      </w:r>
    </w:p>
    <w:p w:rsidR="00325C90" w:rsidRPr="00D337DC" w:rsidRDefault="00325C90" w:rsidP="00325C90">
      <w:pPr>
        <w:spacing w:line="400" w:lineRule="exact"/>
        <w:ind w:firstLine="720"/>
        <w:jc w:val="both"/>
        <w:rPr>
          <w:i/>
          <w:lang w:val="af-ZA"/>
        </w:rPr>
      </w:pPr>
      <w:r w:rsidRPr="00D337DC">
        <w:rPr>
          <w:b/>
          <w:i/>
          <w:lang w:val="af-ZA"/>
        </w:rPr>
        <w:t>Lưu ý:</w:t>
      </w:r>
      <w:r w:rsidRPr="00D337DC">
        <w:rPr>
          <w:lang w:val="af-ZA"/>
        </w:rPr>
        <w:t xml:space="preserve"> </w:t>
      </w:r>
      <w:r w:rsidRPr="00D337DC">
        <w:rPr>
          <w:i/>
          <w:lang w:val="af-ZA"/>
        </w:rPr>
        <w:t>Do điều kiện thời tiết nắng nóng, nhiệt độ cao có khả năng có ảnh hưởng đến quá trình phân hóa đòng và hình thành gié, hạt, cần giữ nước trong ruộng đảm bảo giai đoạn lúa làm đòng – trổ chín (chỉ rút nước trước khi thu hoạch 7-10 ngày). Chỉ đạo phun phòng trừ các đối tượng sinh vật gây hại vào buổi chiều mát, phun đảm bảo lượng nước thuốc trên đơn vị diện tích và đảm bảo theo nguyên tắc “4 đúng”. Sau khi phun phòng trừ tăng cường kiểm tra, giám sát kết quả phòng trừ để có biện pháp chống tái nhiễm.</w:t>
      </w:r>
    </w:p>
    <w:p w:rsidR="00325C90" w:rsidRPr="00D337DC" w:rsidRDefault="00325C90" w:rsidP="00325C90">
      <w:pPr>
        <w:spacing w:before="120"/>
        <w:ind w:firstLine="720"/>
        <w:jc w:val="both"/>
      </w:pPr>
      <w:r w:rsidRPr="00D337DC">
        <w:t>Trên đây là một số biện pháp phòng trừ và dự báo thời tiết có thể gây hại trên cây đề nghị các HTXNN tập trung chỉ đạo và hướng dẫn bà con nông dân phòng trừ kịp thời./.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952"/>
      </w:tblGrid>
      <w:tr w:rsidR="00325C90" w:rsidTr="00AE5B78">
        <w:tc>
          <w:tcPr>
            <w:tcW w:w="4952" w:type="dxa"/>
          </w:tcPr>
          <w:p w:rsidR="00325C90" w:rsidRPr="00D337DC" w:rsidRDefault="00325C90" w:rsidP="00AE5B78">
            <w:pPr>
              <w:rPr>
                <w:b/>
                <w:i/>
                <w:sz w:val="24"/>
                <w:szCs w:val="24"/>
              </w:rPr>
            </w:pPr>
            <w:r w:rsidRPr="00D337DC">
              <w:rPr>
                <w:b/>
                <w:i/>
                <w:sz w:val="24"/>
                <w:szCs w:val="24"/>
              </w:rPr>
              <w:t>Nơi nhận:</w:t>
            </w:r>
          </w:p>
          <w:p w:rsidR="00325C90" w:rsidRPr="00277AB0" w:rsidRDefault="00325C90" w:rsidP="00AE5B78">
            <w:pPr>
              <w:rPr>
                <w:sz w:val="22"/>
                <w:szCs w:val="22"/>
              </w:rPr>
            </w:pPr>
            <w:r w:rsidRPr="00277AB0">
              <w:rPr>
                <w:sz w:val="22"/>
                <w:szCs w:val="22"/>
              </w:rPr>
              <w:t xml:space="preserve">- CT, </w:t>
            </w:r>
            <w:r w:rsidR="00D337DC">
              <w:rPr>
                <w:sz w:val="22"/>
                <w:szCs w:val="22"/>
              </w:rPr>
              <w:t xml:space="preserve">các </w:t>
            </w:r>
            <w:r w:rsidRPr="00277AB0">
              <w:rPr>
                <w:sz w:val="22"/>
                <w:szCs w:val="22"/>
              </w:rPr>
              <w:t>PCT UBND xã;</w:t>
            </w:r>
          </w:p>
          <w:p w:rsidR="00325C90" w:rsidRPr="00277AB0" w:rsidRDefault="00325C90" w:rsidP="00AE5B78">
            <w:pPr>
              <w:rPr>
                <w:sz w:val="22"/>
                <w:szCs w:val="22"/>
              </w:rPr>
            </w:pPr>
            <w:r w:rsidRPr="00277AB0">
              <w:rPr>
                <w:sz w:val="22"/>
                <w:szCs w:val="22"/>
              </w:rPr>
              <w:t>- 02 HTX Nông nghiệp;</w:t>
            </w:r>
          </w:p>
          <w:p w:rsidR="00325C90" w:rsidRPr="00277AB0" w:rsidRDefault="00325C90" w:rsidP="00AE5B78">
            <w:pPr>
              <w:rPr>
                <w:sz w:val="22"/>
                <w:szCs w:val="22"/>
              </w:rPr>
            </w:pPr>
            <w:r w:rsidRPr="00277AB0">
              <w:rPr>
                <w:sz w:val="22"/>
                <w:szCs w:val="22"/>
              </w:rPr>
              <w:t>- CC. ĐC-XD-NN-&amp;MT xã;</w:t>
            </w:r>
          </w:p>
          <w:p w:rsidR="00325C90" w:rsidRDefault="00325C90" w:rsidP="00AE5B78">
            <w:r w:rsidRPr="00277AB0">
              <w:rPr>
                <w:sz w:val="22"/>
                <w:szCs w:val="22"/>
              </w:rPr>
              <w:t>- Lưu: VT.</w:t>
            </w:r>
          </w:p>
        </w:tc>
        <w:tc>
          <w:tcPr>
            <w:tcW w:w="4952" w:type="dxa"/>
          </w:tcPr>
          <w:p w:rsidR="00325C90" w:rsidRPr="00277AB0" w:rsidRDefault="00325C90" w:rsidP="00AE5B78">
            <w:pPr>
              <w:jc w:val="center"/>
              <w:rPr>
                <w:b/>
              </w:rPr>
            </w:pPr>
            <w:r w:rsidRPr="00277AB0">
              <w:rPr>
                <w:b/>
              </w:rPr>
              <w:t>TM. ỦY BAN NHÂN DÂN</w:t>
            </w:r>
          </w:p>
          <w:p w:rsidR="00325C90" w:rsidRPr="00277AB0" w:rsidRDefault="00D337DC" w:rsidP="00AE5B78">
            <w:pPr>
              <w:jc w:val="center"/>
              <w:rPr>
                <w:b/>
              </w:rPr>
            </w:pPr>
            <w:r>
              <w:rPr>
                <w:b/>
              </w:rPr>
              <w:t>KT.</w:t>
            </w:r>
            <w:r w:rsidR="00325C90" w:rsidRPr="00277AB0">
              <w:rPr>
                <w:b/>
              </w:rPr>
              <w:t xml:space="preserve"> CHỦ TỊCH</w:t>
            </w:r>
          </w:p>
          <w:p w:rsidR="00325C90" w:rsidRPr="00277AB0" w:rsidRDefault="00325C90" w:rsidP="00AE5B78">
            <w:pPr>
              <w:jc w:val="center"/>
              <w:rPr>
                <w:b/>
              </w:rPr>
            </w:pPr>
            <w:r w:rsidRPr="00277AB0">
              <w:rPr>
                <w:b/>
              </w:rPr>
              <w:t>PHÓ CHỦ TỊCH</w:t>
            </w:r>
          </w:p>
          <w:p w:rsidR="00325C90" w:rsidRPr="00277AB0" w:rsidRDefault="00325C90" w:rsidP="00AE5B78">
            <w:pPr>
              <w:jc w:val="center"/>
              <w:rPr>
                <w:b/>
              </w:rPr>
            </w:pPr>
          </w:p>
          <w:p w:rsidR="00325C90" w:rsidRDefault="00325C90" w:rsidP="00AE5B78">
            <w:pPr>
              <w:jc w:val="center"/>
              <w:rPr>
                <w:b/>
              </w:rPr>
            </w:pPr>
          </w:p>
          <w:p w:rsidR="00D337DC" w:rsidRDefault="00D337DC" w:rsidP="00AE5B78">
            <w:pPr>
              <w:jc w:val="center"/>
              <w:rPr>
                <w:b/>
              </w:rPr>
            </w:pPr>
          </w:p>
          <w:p w:rsidR="00D337DC" w:rsidRPr="00277AB0" w:rsidRDefault="00D337DC" w:rsidP="00AE5B78">
            <w:pPr>
              <w:jc w:val="center"/>
              <w:rPr>
                <w:b/>
              </w:rPr>
            </w:pPr>
          </w:p>
          <w:p w:rsidR="00325C90" w:rsidRPr="00277AB0" w:rsidRDefault="00325C90" w:rsidP="00AE5B78">
            <w:pPr>
              <w:jc w:val="center"/>
              <w:rPr>
                <w:b/>
              </w:rPr>
            </w:pPr>
          </w:p>
          <w:p w:rsidR="00325C90" w:rsidRPr="00277AB0" w:rsidRDefault="00325C90" w:rsidP="00AE5B78">
            <w:pPr>
              <w:jc w:val="center"/>
              <w:rPr>
                <w:b/>
              </w:rPr>
            </w:pPr>
          </w:p>
          <w:p w:rsidR="00325C90" w:rsidRPr="00277AB0" w:rsidRDefault="00325C90" w:rsidP="00AE5B78">
            <w:pPr>
              <w:jc w:val="center"/>
              <w:rPr>
                <w:b/>
              </w:rPr>
            </w:pPr>
            <w:r w:rsidRPr="00277AB0">
              <w:rPr>
                <w:b/>
              </w:rPr>
              <w:t>Nguyễn Hữu Dảnh</w:t>
            </w:r>
          </w:p>
        </w:tc>
      </w:tr>
    </w:tbl>
    <w:p w:rsidR="00325C90" w:rsidRDefault="00325C90" w:rsidP="00325C90"/>
    <w:p w:rsidR="00325C90" w:rsidRDefault="00325C90" w:rsidP="00325C90"/>
    <w:p w:rsidR="0008641D" w:rsidRDefault="0008641D"/>
    <w:sectPr w:rsidR="0008641D" w:rsidSect="000D5DA4">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C90"/>
    <w:rsid w:val="0008641D"/>
    <w:rsid w:val="00222833"/>
    <w:rsid w:val="00325C90"/>
    <w:rsid w:val="00471FC9"/>
    <w:rsid w:val="00D337DC"/>
    <w:rsid w:val="00DB3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C9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5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
    <w:name w:val="Char Char Char Char Char Char Char Char Char1 Char"/>
    <w:basedOn w:val="Normal"/>
    <w:next w:val="Normal"/>
    <w:autoRedefine/>
    <w:semiHidden/>
    <w:rsid w:val="00325C90"/>
    <w:pPr>
      <w:spacing w:before="120" w:after="120" w:line="312" w:lineRule="auto"/>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C9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5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
    <w:name w:val="Char Char Char Char Char Char Char Char Char1 Char"/>
    <w:basedOn w:val="Normal"/>
    <w:next w:val="Normal"/>
    <w:autoRedefine/>
    <w:semiHidden/>
    <w:rsid w:val="00325C90"/>
    <w:pPr>
      <w:spacing w:before="120" w:after="120" w:line="312" w:lineRule="auto"/>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2021-07-29T06:38:00Z</dcterms:created>
  <dcterms:modified xsi:type="dcterms:W3CDTF">2021-07-29T06:38:00Z</dcterms:modified>
</cp:coreProperties>
</file>