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0" w:type="dxa"/>
        <w:jc w:val="center"/>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91"/>
      </w:tblGrid>
      <w:tr w:rsidR="008D34F7" w:rsidTr="00FA79C3">
        <w:trPr>
          <w:jc w:val="center"/>
        </w:trPr>
        <w:tc>
          <w:tcPr>
            <w:tcW w:w="3359" w:type="dxa"/>
            <w:hideMark/>
          </w:tcPr>
          <w:p w:rsidR="008D34F7" w:rsidRPr="00191446" w:rsidRDefault="00074593" w:rsidP="001E660E">
            <w:pPr>
              <w:spacing w:line="240" w:lineRule="auto"/>
              <w:jc w:val="center"/>
              <w:rPr>
                <w:rFonts w:ascii="Times New Roman" w:hAnsi="Times New Roman" w:cs="Times New Roman"/>
                <w:b/>
                <w:sz w:val="28"/>
                <w:szCs w:val="28"/>
              </w:rPr>
            </w:pPr>
            <w:r w:rsidRPr="00191446">
              <w:rPr>
                <w:rFonts w:ascii="Times New Roman" w:hAnsi="Times New Roman" w:cs="Times New Roman"/>
                <w:b/>
                <w:sz w:val="28"/>
                <w:szCs w:val="28"/>
              </w:rPr>
              <w:t>ỦY BAN NHÂN DÂN</w:t>
            </w:r>
          </w:p>
          <w:p w:rsidR="008D34F7" w:rsidRPr="00191446" w:rsidRDefault="008D34F7" w:rsidP="001E660E">
            <w:pPr>
              <w:spacing w:line="240" w:lineRule="auto"/>
              <w:jc w:val="center"/>
              <w:rPr>
                <w:rFonts w:ascii="Times New Roman" w:hAnsi="Times New Roman" w:cs="Times New Roman"/>
                <w:b/>
                <w:sz w:val="28"/>
                <w:szCs w:val="28"/>
              </w:rPr>
            </w:pPr>
            <w:r w:rsidRPr="00191446">
              <w:rPr>
                <w:rFonts w:ascii="Times New Roman" w:hAnsi="Times New Roman" w:cs="Times New Roman"/>
                <w:b/>
                <w:sz w:val="28"/>
                <w:szCs w:val="28"/>
              </w:rPr>
              <w:t xml:space="preserve"> XÃ HẢI DƯƠNG</w:t>
            </w:r>
          </w:p>
          <w:p w:rsidR="00FA79C3" w:rsidRDefault="006031B1" w:rsidP="001E660E">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693420</wp:posOffset>
                      </wp:positionH>
                      <wp:positionV relativeFrom="paragraph">
                        <wp:posOffset>13970</wp:posOffset>
                      </wp:positionV>
                      <wp:extent cx="582295" cy="9525"/>
                      <wp:effectExtent l="0" t="0" r="2730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2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1pt" to="100.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" strokecolor="black [3200]" strokeweight=".5pt">
                      <v:stroke joinstyle="miter"/>
                      <o:lock v:ext="edit" shapetype="f"/>
                    </v:line>
                  </w:pict>
                </mc:Fallback>
              </mc:AlternateContent>
            </w:r>
          </w:p>
          <w:p w:rsidR="00FA79C3" w:rsidRPr="00FA79C3" w:rsidRDefault="00FA79C3" w:rsidP="001E660E">
            <w:pPr>
              <w:spacing w:line="240" w:lineRule="auto"/>
              <w:jc w:val="center"/>
              <w:rPr>
                <w:rFonts w:ascii="Times New Roman" w:hAnsi="Times New Roman" w:cs="Times New Roman"/>
                <w:sz w:val="28"/>
                <w:szCs w:val="28"/>
              </w:rPr>
            </w:pPr>
            <w:r w:rsidRPr="00FA79C3">
              <w:rPr>
                <w:rFonts w:ascii="Times New Roman" w:hAnsi="Times New Roman" w:cs="Times New Roman"/>
                <w:sz w:val="28"/>
                <w:szCs w:val="28"/>
              </w:rPr>
              <w:t>Số</w:t>
            </w:r>
            <w:r w:rsidR="00191446">
              <w:rPr>
                <w:rFonts w:ascii="Times New Roman" w:hAnsi="Times New Roman" w:cs="Times New Roman"/>
                <w:sz w:val="28"/>
                <w:szCs w:val="28"/>
              </w:rPr>
              <w:t>: 88</w:t>
            </w:r>
            <w:r w:rsidRPr="00FA79C3">
              <w:rPr>
                <w:rFonts w:ascii="Times New Roman" w:hAnsi="Times New Roman" w:cs="Times New Roman"/>
                <w:sz w:val="28"/>
                <w:szCs w:val="28"/>
              </w:rPr>
              <w:t>/KH-UBND</w:t>
            </w:r>
          </w:p>
        </w:tc>
        <w:tc>
          <w:tcPr>
            <w:tcW w:w="6191" w:type="dxa"/>
          </w:tcPr>
          <w:p w:rsidR="008D34F7" w:rsidRDefault="008D34F7" w:rsidP="001E66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8D34F7" w:rsidRDefault="008D34F7" w:rsidP="001E66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8D34F7" w:rsidRDefault="006031B1" w:rsidP="001E660E">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23495</wp:posOffset>
                      </wp:positionV>
                      <wp:extent cx="2286000" cy="9525"/>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9.25pt;margin-top:1.85pt;width:180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"/>
                  </w:pict>
                </mc:Fallback>
              </mc:AlternateContent>
            </w:r>
          </w:p>
          <w:p w:rsidR="008D34F7" w:rsidRDefault="008D34F7" w:rsidP="001E660E">
            <w:pPr>
              <w:spacing w:line="240" w:lineRule="auto"/>
              <w:jc w:val="center"/>
              <w:rPr>
                <w:rFonts w:ascii="Times New Roman" w:hAnsi="Times New Roman" w:cs="Times New Roman"/>
                <w:i/>
                <w:sz w:val="28"/>
                <w:szCs w:val="28"/>
              </w:rPr>
            </w:pPr>
            <w:r>
              <w:rPr>
                <w:rFonts w:ascii="Times New Roman" w:hAnsi="Times New Roman" w:cs="Times New Roman"/>
                <w:i/>
                <w:sz w:val="28"/>
                <w:szCs w:val="28"/>
              </w:rPr>
              <w:t>Hả</w:t>
            </w:r>
            <w:r w:rsidR="00FA79C3">
              <w:rPr>
                <w:rFonts w:ascii="Times New Roman" w:hAnsi="Times New Roman" w:cs="Times New Roman"/>
                <w:i/>
                <w:sz w:val="28"/>
                <w:szCs w:val="28"/>
              </w:rPr>
              <w:t>i Dương, ngày 12 tháng 8</w:t>
            </w:r>
            <w:r>
              <w:rPr>
                <w:rFonts w:ascii="Times New Roman" w:hAnsi="Times New Roman" w:cs="Times New Roman"/>
                <w:i/>
                <w:sz w:val="28"/>
                <w:szCs w:val="28"/>
              </w:rPr>
              <w:t xml:space="preserve">  năm 2021</w:t>
            </w:r>
          </w:p>
        </w:tc>
      </w:tr>
    </w:tbl>
    <w:p w:rsidR="007E74E3" w:rsidRDefault="007E74E3"/>
    <w:p w:rsidR="008D34F7" w:rsidRPr="008D34F7" w:rsidRDefault="008D34F7" w:rsidP="00074593">
      <w:pPr>
        <w:spacing w:after="0" w:line="257" w:lineRule="auto"/>
        <w:jc w:val="center"/>
        <w:rPr>
          <w:rFonts w:ascii="Times New Roman" w:hAnsi="Times New Roman" w:cs="Times New Roman"/>
          <w:b/>
          <w:bCs/>
          <w:sz w:val="28"/>
          <w:szCs w:val="28"/>
        </w:rPr>
      </w:pPr>
      <w:r w:rsidRPr="008D34F7">
        <w:rPr>
          <w:rFonts w:ascii="Times New Roman" w:hAnsi="Times New Roman" w:cs="Times New Roman"/>
          <w:b/>
          <w:bCs/>
          <w:sz w:val="28"/>
          <w:szCs w:val="28"/>
        </w:rPr>
        <w:t>KẾ HOẠCH</w:t>
      </w:r>
    </w:p>
    <w:p w:rsidR="00FA79C3" w:rsidRDefault="008D34F7" w:rsidP="00DE6C8E">
      <w:pPr>
        <w:spacing w:after="0" w:line="257" w:lineRule="auto"/>
        <w:jc w:val="center"/>
        <w:rPr>
          <w:rFonts w:ascii="Times New Roman" w:hAnsi="Times New Roman" w:cs="Times New Roman"/>
          <w:b/>
          <w:bCs/>
          <w:sz w:val="28"/>
          <w:szCs w:val="28"/>
        </w:rPr>
      </w:pPr>
      <w:r w:rsidRPr="008D34F7">
        <w:rPr>
          <w:rFonts w:ascii="Times New Roman" w:hAnsi="Times New Roman" w:cs="Times New Roman"/>
          <w:b/>
          <w:bCs/>
          <w:sz w:val="28"/>
          <w:szCs w:val="28"/>
        </w:rPr>
        <w:t xml:space="preserve">Triển khai thực hiện Nghị định 136/2020/NĐ-CP ngày 24/11/2020 của Chính phủ quy định chi tiết một số điều và biện pháp thi hành Luật Phòng cháy chữa cháy và Luật sửa đổi, bổ sung một số điều của Luật Phòng cháy và </w:t>
      </w:r>
    </w:p>
    <w:p w:rsidR="00FA79C3" w:rsidRDefault="008D34F7" w:rsidP="00DE6C8E">
      <w:pPr>
        <w:spacing w:after="0" w:line="257" w:lineRule="auto"/>
        <w:jc w:val="center"/>
        <w:rPr>
          <w:rFonts w:ascii="Times New Roman" w:hAnsi="Times New Roman" w:cs="Times New Roman"/>
          <w:b/>
          <w:bCs/>
          <w:sz w:val="28"/>
          <w:szCs w:val="28"/>
        </w:rPr>
      </w:pPr>
      <w:r w:rsidRPr="008D34F7">
        <w:rPr>
          <w:rFonts w:ascii="Times New Roman" w:hAnsi="Times New Roman" w:cs="Times New Roman"/>
          <w:b/>
          <w:bCs/>
          <w:sz w:val="28"/>
          <w:szCs w:val="28"/>
        </w:rPr>
        <w:t>chữa cháy và các Thông tư của Bộ trưởng Bộ</w:t>
      </w:r>
      <w:r w:rsidR="00FA79C3">
        <w:rPr>
          <w:rFonts w:ascii="Times New Roman" w:hAnsi="Times New Roman" w:cs="Times New Roman"/>
          <w:b/>
          <w:bCs/>
          <w:sz w:val="28"/>
          <w:szCs w:val="28"/>
        </w:rPr>
        <w:t xml:space="preserve"> Công an </w:t>
      </w:r>
    </w:p>
    <w:p w:rsidR="008D34F7" w:rsidRDefault="00FA79C3" w:rsidP="00DE6C8E">
      <w:pPr>
        <w:spacing w:after="0" w:line="257" w:lineRule="auto"/>
        <w:jc w:val="center"/>
        <w:rPr>
          <w:rFonts w:ascii="Times New Roman" w:hAnsi="Times New Roman" w:cs="Times New Roman"/>
          <w:b/>
          <w:bCs/>
          <w:sz w:val="28"/>
          <w:szCs w:val="28"/>
        </w:rPr>
      </w:pPr>
      <w:r>
        <w:rPr>
          <w:rFonts w:ascii="Times New Roman" w:hAnsi="Times New Roman" w:cs="Times New Roman"/>
          <w:b/>
          <w:bCs/>
          <w:sz w:val="28"/>
          <w:szCs w:val="28"/>
        </w:rPr>
        <w:t>về</w:t>
      </w:r>
      <w:r w:rsidR="008D34F7" w:rsidRPr="008D34F7">
        <w:rPr>
          <w:rFonts w:ascii="Times New Roman" w:hAnsi="Times New Roman" w:cs="Times New Roman"/>
          <w:b/>
          <w:bCs/>
          <w:sz w:val="28"/>
          <w:szCs w:val="28"/>
        </w:rPr>
        <w:t xml:space="preserve"> công tác phòng cháy, chưa cháy và cứu nạn, cứu hộ</w:t>
      </w:r>
    </w:p>
    <w:p w:rsidR="00074593" w:rsidRDefault="006031B1" w:rsidP="00074593">
      <w:pPr>
        <w:spacing w:after="0" w:line="257"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1929765</wp:posOffset>
                </wp:positionH>
                <wp:positionV relativeFrom="paragraph">
                  <wp:posOffset>8254</wp:posOffset>
                </wp:positionV>
                <wp:extent cx="20193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95pt,.65pt" to="31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" strokecolor="black [3200]" strokeweight=".5pt">
                <v:stroke joinstyle="miter"/>
                <o:lock v:ext="edit" shapetype="f"/>
              </v:line>
            </w:pict>
          </mc:Fallback>
        </mc:AlternateContent>
      </w:r>
    </w:p>
    <w:p w:rsidR="008D34F7" w:rsidRDefault="008D34F7" w:rsidP="00A832E4">
      <w:pPr>
        <w:spacing w:after="120" w:line="240" w:lineRule="auto"/>
        <w:ind w:firstLine="720"/>
        <w:jc w:val="both"/>
        <w:rPr>
          <w:rFonts w:ascii="Times New Roman" w:hAnsi="Times New Roman" w:cs="Times New Roman"/>
          <w:sz w:val="28"/>
          <w:szCs w:val="28"/>
        </w:rPr>
      </w:pPr>
      <w:r w:rsidRPr="008D34F7">
        <w:rPr>
          <w:rFonts w:ascii="Times New Roman" w:hAnsi="Times New Roman" w:cs="Times New Roman"/>
          <w:sz w:val="28"/>
          <w:szCs w:val="28"/>
        </w:rPr>
        <w:t>Thực hiện Nghị đị</w:t>
      </w:r>
      <w:r w:rsidR="00191446">
        <w:rPr>
          <w:rFonts w:ascii="Times New Roman" w:hAnsi="Times New Roman" w:cs="Times New Roman"/>
          <w:sz w:val="28"/>
          <w:szCs w:val="28"/>
        </w:rPr>
        <w:t xml:space="preserve">nh 136/2020/NĐ-CP ngày 24 tháng 11 năm </w:t>
      </w:r>
      <w:r w:rsidRPr="008D34F7">
        <w:rPr>
          <w:rFonts w:ascii="Times New Roman" w:hAnsi="Times New Roman" w:cs="Times New Roman"/>
          <w:sz w:val="28"/>
          <w:szCs w:val="28"/>
        </w:rPr>
        <w:t>2020 của Chính phủ quy định chi tiết một số điều và biện pháp</w:t>
      </w:r>
      <w:r>
        <w:rPr>
          <w:rFonts w:ascii="Times New Roman" w:hAnsi="Times New Roman" w:cs="Times New Roman"/>
          <w:sz w:val="28"/>
          <w:szCs w:val="28"/>
        </w:rPr>
        <w:t xml:space="preserve"> thi hành Luật Phòng cháy chữa cháy và Luật sửa đổi</w:t>
      </w:r>
      <w:r w:rsidR="009B5082">
        <w:rPr>
          <w:rFonts w:ascii="Times New Roman" w:hAnsi="Times New Roman" w:cs="Times New Roman"/>
          <w:sz w:val="28"/>
          <w:szCs w:val="28"/>
        </w:rPr>
        <w:t xml:space="preserve"> bổ sung một số điều của Luật Phòng cháy chữa cháy và Quyết định số</w:t>
      </w:r>
      <w:r w:rsidR="00191446">
        <w:rPr>
          <w:rFonts w:ascii="Times New Roman" w:hAnsi="Times New Roman" w:cs="Times New Roman"/>
          <w:sz w:val="28"/>
          <w:szCs w:val="28"/>
        </w:rPr>
        <w:t xml:space="preserve"> 3139/QĐ-CAT-PC07-PV01 ngày 17 tháng 6 năm </w:t>
      </w:r>
      <w:r w:rsidR="009B5082">
        <w:rPr>
          <w:rFonts w:ascii="Times New Roman" w:hAnsi="Times New Roman" w:cs="Times New Roman"/>
          <w:sz w:val="28"/>
          <w:szCs w:val="28"/>
        </w:rPr>
        <w:t>2021 của Công an tỉnh Thừa Thiên Huế ban hành quy định phân cấp, phân công công tác phòng cháy, chữa cháy và cứu nạn, cứu hộ; để nâng cao hiệu lực quản lý nhà nươc về phòng cháy, chữa cháy (PCCC) và cứu nạn, cứu hộ</w:t>
      </w:r>
      <w:r w:rsidR="00191446">
        <w:rPr>
          <w:rFonts w:ascii="Times New Roman" w:hAnsi="Times New Roman" w:cs="Times New Roman"/>
          <w:sz w:val="28"/>
          <w:szCs w:val="28"/>
        </w:rPr>
        <w:t xml:space="preserve"> </w:t>
      </w:r>
      <w:r w:rsidR="009B5082">
        <w:rPr>
          <w:rFonts w:ascii="Times New Roman" w:hAnsi="Times New Roman" w:cs="Times New Roman"/>
          <w:sz w:val="28"/>
          <w:szCs w:val="28"/>
        </w:rPr>
        <w:t>(CNCH) trên đị</w:t>
      </w:r>
      <w:r w:rsidR="00FA79C3">
        <w:rPr>
          <w:rFonts w:ascii="Times New Roman" w:hAnsi="Times New Roman" w:cs="Times New Roman"/>
          <w:sz w:val="28"/>
          <w:szCs w:val="28"/>
        </w:rPr>
        <w:t>a bàn xã, UBND</w:t>
      </w:r>
      <w:r w:rsidR="009B5082">
        <w:rPr>
          <w:rFonts w:ascii="Times New Roman" w:hAnsi="Times New Roman" w:cs="Times New Roman"/>
          <w:sz w:val="28"/>
          <w:szCs w:val="28"/>
        </w:rPr>
        <w:t xml:space="preserve"> xã Hải Dương xây dựng Kế hoạch triển khai thực hiện với nội dung như sau:</w:t>
      </w:r>
    </w:p>
    <w:p w:rsidR="009B5082" w:rsidRDefault="009B5082" w:rsidP="00A832E4">
      <w:pPr>
        <w:spacing w:after="120" w:line="240" w:lineRule="auto"/>
        <w:ind w:firstLine="720"/>
        <w:rPr>
          <w:rFonts w:ascii="Times New Roman" w:hAnsi="Times New Roman" w:cs="Times New Roman"/>
          <w:b/>
          <w:bCs/>
          <w:sz w:val="28"/>
          <w:szCs w:val="28"/>
        </w:rPr>
      </w:pPr>
      <w:r w:rsidRPr="009B5082">
        <w:rPr>
          <w:rFonts w:ascii="Times New Roman" w:hAnsi="Times New Roman" w:cs="Times New Roman"/>
          <w:b/>
          <w:bCs/>
          <w:sz w:val="28"/>
          <w:szCs w:val="28"/>
        </w:rPr>
        <w:t>I. MỤC ĐÍCH, YÊU CẦU</w:t>
      </w:r>
    </w:p>
    <w:p w:rsidR="009B5082" w:rsidRDefault="009B5082" w:rsidP="00A832E4">
      <w:pPr>
        <w:spacing w:after="120" w:line="240" w:lineRule="auto"/>
        <w:ind w:firstLine="720"/>
        <w:jc w:val="both"/>
        <w:rPr>
          <w:rFonts w:ascii="Times New Roman" w:hAnsi="Times New Roman" w:cs="Times New Roman"/>
          <w:sz w:val="28"/>
          <w:szCs w:val="28"/>
        </w:rPr>
      </w:pPr>
      <w:r w:rsidRPr="009B5082">
        <w:rPr>
          <w:rFonts w:ascii="Times New Roman" w:hAnsi="Times New Roman" w:cs="Times New Roman"/>
          <w:sz w:val="28"/>
          <w:szCs w:val="28"/>
        </w:rPr>
        <w:t xml:space="preserve">1. Triển khai kịp thời, thống nhất, hiệu quả quy định </w:t>
      </w:r>
      <w:r w:rsidR="00DE6C8E">
        <w:rPr>
          <w:rFonts w:ascii="Times New Roman" w:hAnsi="Times New Roman" w:cs="Times New Roman"/>
          <w:sz w:val="28"/>
          <w:szCs w:val="28"/>
        </w:rPr>
        <w:t>của</w:t>
      </w:r>
      <w:r w:rsidRPr="009B5082">
        <w:rPr>
          <w:rFonts w:ascii="Times New Roman" w:hAnsi="Times New Roman" w:cs="Times New Roman"/>
          <w:sz w:val="28"/>
          <w:szCs w:val="28"/>
        </w:rPr>
        <w:t xml:space="preserve"> Luật PCCC, Nghị định 136/2020/NĐ-CP và các thông tư</w:t>
      </w:r>
      <w:r>
        <w:rPr>
          <w:rFonts w:ascii="Times New Roman" w:hAnsi="Times New Roman" w:cs="Times New Roman"/>
          <w:sz w:val="28"/>
          <w:szCs w:val="28"/>
        </w:rPr>
        <w:t xml:space="preserve"> của Bộ trưởng Bộ Công an.</w:t>
      </w:r>
    </w:p>
    <w:p w:rsidR="009B5082" w:rsidRDefault="009B5082"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Xác định rõ nội dung công việc, tiến độ thực hiện và phân công trách nhiệm cụ thể</w:t>
      </w:r>
      <w:r w:rsidR="00FA79C3">
        <w:rPr>
          <w:rFonts w:ascii="Times New Roman" w:hAnsi="Times New Roman" w:cs="Times New Roman"/>
          <w:sz w:val="28"/>
          <w:szCs w:val="28"/>
        </w:rPr>
        <w:t>, trong đó,</w:t>
      </w:r>
      <w:r>
        <w:rPr>
          <w:rFonts w:ascii="Times New Roman" w:hAnsi="Times New Roman" w:cs="Times New Roman"/>
          <w:sz w:val="28"/>
          <w:szCs w:val="28"/>
        </w:rPr>
        <w:t xml:space="preserve"> lực lượng Công an xã là lực lượng nòng cốt trong công tác quản lý Nhà nước về PCCC trên địa bàn hành chính xã, </w:t>
      </w:r>
      <w:r w:rsidR="0053082B">
        <w:rPr>
          <w:rFonts w:ascii="Times New Roman" w:hAnsi="Times New Roman" w:cs="Times New Roman"/>
          <w:sz w:val="28"/>
          <w:szCs w:val="28"/>
        </w:rPr>
        <w:t>tham mưu cho cấp ủy, chính quyền trong việc thực hiện Nghị định 136/2020/NĐ-CP và các Thông tư liên quan.</w:t>
      </w:r>
    </w:p>
    <w:p w:rsidR="0053082B" w:rsidRDefault="0053082B"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 Đảm bảo</w:t>
      </w:r>
      <w:r w:rsidR="00256696">
        <w:rPr>
          <w:rFonts w:ascii="Times New Roman" w:hAnsi="Times New Roman" w:cs="Times New Roman"/>
          <w:sz w:val="28"/>
          <w:szCs w:val="28"/>
        </w:rPr>
        <w:t xml:space="preserve"> sự phối hợp chặt chẽ giữa các đơn vị, phát huy vai trò nòng cốt, chủ động phối hợp với các cơ quan, tổ chứ</w:t>
      </w:r>
      <w:r w:rsidR="00FA79C3">
        <w:rPr>
          <w:rFonts w:ascii="Times New Roman" w:hAnsi="Times New Roman" w:cs="Times New Roman"/>
          <w:sz w:val="28"/>
          <w:szCs w:val="28"/>
        </w:rPr>
        <w:t xml:space="preserve">c liên quan tham mưu </w:t>
      </w:r>
      <w:r w:rsidR="00256696">
        <w:rPr>
          <w:rFonts w:ascii="Times New Roman" w:hAnsi="Times New Roman" w:cs="Times New Roman"/>
          <w:sz w:val="28"/>
          <w:szCs w:val="28"/>
        </w:rPr>
        <w:t>cấp</w:t>
      </w:r>
      <w:r w:rsidR="00FA79C3">
        <w:rPr>
          <w:rFonts w:ascii="Times New Roman" w:hAnsi="Times New Roman" w:cs="Times New Roman"/>
          <w:sz w:val="28"/>
          <w:szCs w:val="28"/>
        </w:rPr>
        <w:t>ủy,</w:t>
      </w:r>
      <w:r w:rsidR="00256696">
        <w:rPr>
          <w:rFonts w:ascii="Times New Roman" w:hAnsi="Times New Roman" w:cs="Times New Roman"/>
          <w:sz w:val="28"/>
          <w:szCs w:val="28"/>
        </w:rPr>
        <w:t xml:space="preserve"> chính quyền kịp thời đôn đốc, hướng dẫn, tháo gỡ những khó khăn, vướng mắ</w:t>
      </w:r>
      <w:r w:rsidR="00FA79C3">
        <w:rPr>
          <w:rFonts w:ascii="Times New Roman" w:hAnsi="Times New Roman" w:cs="Times New Roman"/>
          <w:sz w:val="28"/>
          <w:szCs w:val="28"/>
        </w:rPr>
        <w:t>t</w:t>
      </w:r>
      <w:r w:rsidR="00256696">
        <w:rPr>
          <w:rFonts w:ascii="Times New Roman" w:hAnsi="Times New Roman" w:cs="Times New Roman"/>
          <w:sz w:val="28"/>
          <w:szCs w:val="28"/>
        </w:rPr>
        <w:t xml:space="preserve"> trong quá trình tổ chức thực hiện Nghị định 136/2020/NĐ-CP và các thông tư liên quan.</w:t>
      </w:r>
    </w:p>
    <w:p w:rsidR="00256696" w:rsidRDefault="00256696" w:rsidP="00A832E4">
      <w:pPr>
        <w:spacing w:after="120" w:line="240" w:lineRule="auto"/>
        <w:ind w:firstLine="720"/>
        <w:rPr>
          <w:rFonts w:ascii="Times New Roman" w:hAnsi="Times New Roman" w:cs="Times New Roman"/>
          <w:b/>
          <w:bCs/>
          <w:sz w:val="28"/>
          <w:szCs w:val="28"/>
        </w:rPr>
      </w:pPr>
      <w:r w:rsidRPr="00256696">
        <w:rPr>
          <w:rFonts w:ascii="Times New Roman" w:hAnsi="Times New Roman" w:cs="Times New Roman"/>
          <w:b/>
          <w:bCs/>
          <w:sz w:val="28"/>
          <w:szCs w:val="28"/>
        </w:rPr>
        <w:t>II. NỘI DUNG THỰC HIỆN</w:t>
      </w:r>
    </w:p>
    <w:p w:rsidR="00256696" w:rsidRDefault="00256696" w:rsidP="00A832E4">
      <w:pPr>
        <w:spacing w:after="120" w:line="240" w:lineRule="auto"/>
        <w:ind w:firstLine="720"/>
        <w:jc w:val="both"/>
        <w:rPr>
          <w:rFonts w:ascii="Times New Roman" w:hAnsi="Times New Roman" w:cs="Times New Roman"/>
          <w:sz w:val="28"/>
          <w:szCs w:val="28"/>
        </w:rPr>
      </w:pPr>
      <w:r w:rsidRPr="00074593">
        <w:rPr>
          <w:rFonts w:ascii="Times New Roman" w:hAnsi="Times New Roman" w:cs="Times New Roman"/>
          <w:b/>
          <w:bCs/>
          <w:sz w:val="28"/>
          <w:szCs w:val="28"/>
        </w:rPr>
        <w:t>1</w:t>
      </w:r>
      <w:r w:rsidRPr="001C3571">
        <w:rPr>
          <w:rFonts w:ascii="Times New Roman" w:hAnsi="Times New Roman" w:cs="Times New Roman"/>
          <w:sz w:val="28"/>
          <w:szCs w:val="28"/>
        </w:rPr>
        <w:t>. Thành lập, kiện toàn</w:t>
      </w:r>
      <w:r w:rsidR="003D7ACF" w:rsidRPr="001C3571">
        <w:rPr>
          <w:rFonts w:ascii="Times New Roman" w:hAnsi="Times New Roman" w:cs="Times New Roman"/>
          <w:sz w:val="28"/>
          <w:szCs w:val="28"/>
        </w:rPr>
        <w:t xml:space="preserve"> Ban chỉ đạo Phòng c</w:t>
      </w:r>
      <w:r w:rsidR="001C3571" w:rsidRPr="001C3571">
        <w:rPr>
          <w:rFonts w:ascii="Times New Roman" w:hAnsi="Times New Roman" w:cs="Times New Roman"/>
          <w:sz w:val="28"/>
          <w:szCs w:val="28"/>
        </w:rPr>
        <w:t>háy, chữa cháy và cứu nạn, cứu hộ xã Hải Dương, xây dựng quy chế hoạt động của Ban chỉ đạo nhằm nâng cao</w:t>
      </w:r>
      <w:r w:rsidR="001C3571">
        <w:rPr>
          <w:rFonts w:ascii="Times New Roman" w:hAnsi="Times New Roman" w:cs="Times New Roman"/>
          <w:sz w:val="28"/>
          <w:szCs w:val="28"/>
        </w:rPr>
        <w:t xml:space="preserve"> quy tắc dân chủ, phát huy trí tuệ tập thể, gắn trách nhiệm đối với cá nhân của các thành viên trong Ban chỉ đạo, góp phần thực hiện tốt công tác PCCC và CNCH trên địa bàn.</w:t>
      </w:r>
    </w:p>
    <w:p w:rsidR="001C3571" w:rsidRDefault="001C3571" w:rsidP="00A832E4">
      <w:pPr>
        <w:spacing w:after="120" w:line="240" w:lineRule="auto"/>
        <w:ind w:firstLine="720"/>
        <w:jc w:val="both"/>
        <w:rPr>
          <w:rFonts w:ascii="Times New Roman" w:hAnsi="Times New Roman" w:cs="Times New Roman"/>
          <w:sz w:val="28"/>
          <w:szCs w:val="28"/>
        </w:rPr>
      </w:pPr>
      <w:r w:rsidRPr="00074593">
        <w:rPr>
          <w:rFonts w:ascii="Times New Roman" w:hAnsi="Times New Roman" w:cs="Times New Roman"/>
          <w:b/>
          <w:bCs/>
          <w:sz w:val="28"/>
          <w:szCs w:val="28"/>
        </w:rPr>
        <w:t>2</w:t>
      </w:r>
      <w:r>
        <w:rPr>
          <w:rFonts w:ascii="Times New Roman" w:hAnsi="Times New Roman" w:cs="Times New Roman"/>
          <w:sz w:val="28"/>
          <w:szCs w:val="28"/>
        </w:rPr>
        <w:t>. UBND xã và các đơn vị có liên quan triển khai thực hiện Nghị định 136/2020/NĐ-CP và thực hiện công tác quản lý Nhà nước về PCCC đối với các cơ sở</w:t>
      </w:r>
      <w:r w:rsidR="00227ECD">
        <w:rPr>
          <w:rFonts w:ascii="Times New Roman" w:hAnsi="Times New Roman" w:cs="Times New Roman"/>
          <w:sz w:val="28"/>
          <w:szCs w:val="28"/>
        </w:rPr>
        <w:t xml:space="preserve">  </w:t>
      </w:r>
      <w:r>
        <w:rPr>
          <w:rFonts w:ascii="Times New Roman" w:hAnsi="Times New Roman" w:cs="Times New Roman"/>
          <w:sz w:val="28"/>
          <w:szCs w:val="28"/>
        </w:rPr>
        <w:t>trong phạm vi quản lý.</w:t>
      </w:r>
    </w:p>
    <w:p w:rsidR="001C3571" w:rsidRDefault="001C3571" w:rsidP="00A832E4">
      <w:pPr>
        <w:spacing w:after="120" w:line="240" w:lineRule="auto"/>
        <w:ind w:firstLine="720"/>
        <w:jc w:val="both"/>
        <w:rPr>
          <w:rFonts w:ascii="Times New Roman" w:hAnsi="Times New Roman" w:cs="Times New Roman"/>
          <w:sz w:val="28"/>
          <w:szCs w:val="28"/>
        </w:rPr>
      </w:pPr>
      <w:r w:rsidRPr="00074593">
        <w:rPr>
          <w:rFonts w:ascii="Times New Roman" w:hAnsi="Times New Roman" w:cs="Times New Roman"/>
          <w:b/>
          <w:bCs/>
          <w:sz w:val="28"/>
          <w:szCs w:val="28"/>
        </w:rPr>
        <w:lastRenderedPageBreak/>
        <w:t>3</w:t>
      </w:r>
      <w:r>
        <w:rPr>
          <w:rFonts w:ascii="Times New Roman" w:hAnsi="Times New Roman" w:cs="Times New Roman"/>
          <w:sz w:val="28"/>
          <w:szCs w:val="28"/>
        </w:rPr>
        <w:t xml:space="preserve">. Tổ chức phổ biến, quán triệt nội dung Nghị định 136/2020/NĐ-CP  và các Thông tư liên quan đến toàn thể lãnh đạo, công chức, viên chức trong cơ quan, đơn vị, đảm bảo tất cả đều hiểu, nắm cụ thể các quy định của Nghị định và triển khai thực hiện nghiêm </w:t>
      </w:r>
      <w:r w:rsidRPr="00DA01D0">
        <w:rPr>
          <w:rFonts w:ascii="Times New Roman" w:hAnsi="Times New Roman" w:cs="Times New Roman"/>
          <w:i/>
          <w:iCs/>
          <w:sz w:val="28"/>
          <w:szCs w:val="28"/>
        </w:rPr>
        <w:t xml:space="preserve">túc ( lồng ghép trong chương trình, kế hoạch phổ biến, giáo dục pháp luật năm 2021 hoặc tổ chức buổi họp, hội nghị riêng; nội dung Nghị định 136/2020/NĐ-CP và các Thông tư liên quan đã được đăng tải trên cổng thông tin điện tử Bộ Công an, Cục Cảnh sát PCCC và CNCH, truy cập bằng link: canhsatpccc. gov.vn chọn “ </w:t>
      </w:r>
      <w:r w:rsidRPr="00DA01D0">
        <w:rPr>
          <w:rFonts w:ascii="Times New Roman" w:hAnsi="Times New Roman" w:cs="Times New Roman"/>
          <w:b/>
          <w:bCs/>
          <w:i/>
          <w:iCs/>
          <w:sz w:val="28"/>
          <w:szCs w:val="28"/>
        </w:rPr>
        <w:t>Văn bản pháp quy</w:t>
      </w:r>
      <w:r w:rsidRPr="00DA01D0">
        <w:rPr>
          <w:rFonts w:ascii="Times New Roman" w:hAnsi="Times New Roman" w:cs="Times New Roman"/>
          <w:i/>
          <w:iCs/>
          <w:sz w:val="28"/>
          <w:szCs w:val="28"/>
        </w:rPr>
        <w:t xml:space="preserve">”, chọn “ </w:t>
      </w:r>
      <w:r w:rsidRPr="00DA01D0">
        <w:rPr>
          <w:rFonts w:ascii="Times New Roman" w:hAnsi="Times New Roman" w:cs="Times New Roman"/>
          <w:b/>
          <w:bCs/>
          <w:i/>
          <w:iCs/>
          <w:sz w:val="28"/>
          <w:szCs w:val="28"/>
        </w:rPr>
        <w:t>Luât</w:t>
      </w:r>
      <w:r w:rsidRPr="00DA01D0">
        <w:rPr>
          <w:rFonts w:ascii="Times New Roman" w:hAnsi="Times New Roman" w:cs="Times New Roman"/>
          <w:i/>
          <w:iCs/>
          <w:sz w:val="28"/>
          <w:szCs w:val="28"/>
        </w:rPr>
        <w:t xml:space="preserve">”, </w:t>
      </w:r>
      <w:r w:rsidR="00DA01D0" w:rsidRPr="00DA01D0">
        <w:rPr>
          <w:rFonts w:ascii="Times New Roman" w:hAnsi="Times New Roman" w:cs="Times New Roman"/>
          <w:i/>
          <w:iCs/>
          <w:sz w:val="28"/>
          <w:szCs w:val="28"/>
        </w:rPr>
        <w:t>“</w:t>
      </w:r>
      <w:r w:rsidRPr="00DA01D0">
        <w:rPr>
          <w:rFonts w:ascii="Times New Roman" w:hAnsi="Times New Roman" w:cs="Times New Roman"/>
          <w:b/>
          <w:bCs/>
          <w:i/>
          <w:iCs/>
          <w:sz w:val="28"/>
          <w:szCs w:val="28"/>
        </w:rPr>
        <w:t>Nghị định</w:t>
      </w:r>
      <w:r w:rsidR="00DA01D0" w:rsidRPr="00DA01D0">
        <w:rPr>
          <w:rFonts w:ascii="Times New Roman" w:hAnsi="Times New Roman" w:cs="Times New Roman"/>
          <w:i/>
          <w:iCs/>
          <w:sz w:val="28"/>
          <w:szCs w:val="28"/>
        </w:rPr>
        <w:t xml:space="preserve">”, “ </w:t>
      </w:r>
      <w:r w:rsidR="00DA01D0" w:rsidRPr="00DA01D0">
        <w:rPr>
          <w:rFonts w:ascii="Times New Roman" w:hAnsi="Times New Roman" w:cs="Times New Roman"/>
          <w:b/>
          <w:bCs/>
          <w:i/>
          <w:iCs/>
          <w:sz w:val="28"/>
          <w:szCs w:val="28"/>
        </w:rPr>
        <w:t>Thông tư</w:t>
      </w:r>
      <w:r w:rsidR="00DA01D0" w:rsidRPr="00DA01D0">
        <w:rPr>
          <w:rFonts w:ascii="Times New Roman" w:hAnsi="Times New Roman" w:cs="Times New Roman"/>
          <w:i/>
          <w:iCs/>
          <w:sz w:val="28"/>
          <w:szCs w:val="28"/>
        </w:rPr>
        <w:t>” để tải về làm tài liệu)</w:t>
      </w:r>
      <w:r w:rsidR="00DA01D0">
        <w:rPr>
          <w:rFonts w:ascii="Times New Roman" w:hAnsi="Times New Roman" w:cs="Times New Roman"/>
          <w:i/>
          <w:iCs/>
          <w:sz w:val="28"/>
          <w:szCs w:val="28"/>
        </w:rPr>
        <w:t xml:space="preserve">. </w:t>
      </w:r>
      <w:r w:rsidR="00DA01D0">
        <w:rPr>
          <w:rFonts w:ascii="Times New Roman" w:hAnsi="Times New Roman" w:cs="Times New Roman"/>
          <w:sz w:val="28"/>
          <w:szCs w:val="28"/>
        </w:rPr>
        <w:t>Một số văn bản về PCCC và CNCH bao gồm:</w:t>
      </w:r>
    </w:p>
    <w:p w:rsidR="00DA01D0" w:rsidRDefault="00DA01D0"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Luật phòng cháy và chữa cháy (PCCC) năm 2001 và Luật sửa đổi, bổ sung một số điều của Luật PCCC năm 2013;</w:t>
      </w:r>
    </w:p>
    <w:p w:rsidR="00DA01D0" w:rsidRDefault="00DA01D0"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Nghị đị</w:t>
      </w:r>
      <w:r w:rsidR="00191446">
        <w:rPr>
          <w:rFonts w:ascii="Times New Roman" w:hAnsi="Times New Roman" w:cs="Times New Roman"/>
          <w:sz w:val="28"/>
          <w:szCs w:val="28"/>
        </w:rPr>
        <w:t xml:space="preserve">nh 136/2020/NĐ-CP ngày 24 tháng 11 tháng </w:t>
      </w:r>
      <w:r>
        <w:rPr>
          <w:rFonts w:ascii="Times New Roman" w:hAnsi="Times New Roman" w:cs="Times New Roman"/>
          <w:sz w:val="28"/>
          <w:szCs w:val="28"/>
        </w:rPr>
        <w:t>2020 của Chính phủ quy định chi tiết một số điều và biện pháp thi hành Luật PCCC và Luật sửa đổi, bổ sung một số điều của Luật PCCC;</w:t>
      </w:r>
    </w:p>
    <w:p w:rsidR="00DA01D0" w:rsidRDefault="00DA01D0"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tư số</w:t>
      </w:r>
      <w:r w:rsidR="00191446">
        <w:rPr>
          <w:rFonts w:ascii="Times New Roman" w:hAnsi="Times New Roman" w:cs="Times New Roman"/>
          <w:sz w:val="28"/>
          <w:szCs w:val="28"/>
        </w:rPr>
        <w:t xml:space="preserve"> 139/2020/TT-BCA ngày 23 tháng 12 năm </w:t>
      </w:r>
      <w:r>
        <w:rPr>
          <w:rFonts w:ascii="Times New Roman" w:hAnsi="Times New Roman" w:cs="Times New Roman"/>
          <w:sz w:val="28"/>
          <w:szCs w:val="28"/>
        </w:rPr>
        <w:t>2020 của Bộ Công an quy định về công tác thường trực sẵn sàng chữa cháy và cứu nạn, cứu hộ của lực lượng Công an nhân dân.</w:t>
      </w:r>
    </w:p>
    <w:p w:rsidR="00DA01D0" w:rsidRDefault="00DA01D0"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tư số</w:t>
      </w:r>
      <w:r w:rsidR="00191446">
        <w:rPr>
          <w:rFonts w:ascii="Times New Roman" w:hAnsi="Times New Roman" w:cs="Times New Roman"/>
          <w:sz w:val="28"/>
          <w:szCs w:val="28"/>
        </w:rPr>
        <w:t xml:space="preserve"> 140/2020/TT-BCA ngày 23 tháng 12 năm </w:t>
      </w:r>
      <w:r>
        <w:rPr>
          <w:rFonts w:ascii="Times New Roman" w:hAnsi="Times New Roman" w:cs="Times New Roman"/>
          <w:sz w:val="28"/>
          <w:szCs w:val="28"/>
        </w:rPr>
        <w:t>2020 của Bộ Công an quy định về triển khai các hoạt động chữa cháy và cứu nạn, cứu hộ của lực lượng Công an nhân dân.</w:t>
      </w:r>
    </w:p>
    <w:p w:rsidR="00DA01D0" w:rsidRDefault="00DA01D0"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tư số</w:t>
      </w:r>
      <w:r w:rsidR="00191446">
        <w:rPr>
          <w:rFonts w:ascii="Times New Roman" w:hAnsi="Times New Roman" w:cs="Times New Roman"/>
          <w:sz w:val="28"/>
          <w:szCs w:val="28"/>
        </w:rPr>
        <w:t xml:space="preserve"> 147/2020/TT-BCA ngày 31 tháng 12 năm </w:t>
      </w:r>
      <w:r>
        <w:rPr>
          <w:rFonts w:ascii="Times New Roman" w:hAnsi="Times New Roman" w:cs="Times New Roman"/>
          <w:sz w:val="28"/>
          <w:szCs w:val="28"/>
        </w:rPr>
        <w:t xml:space="preserve">2020 của Bộ Công an quy định biện pháp bảo đảm an toàn phòng cháy, chữa cháy và cứu nạn, cứu hộ đối với cơ sở </w:t>
      </w:r>
      <w:r w:rsidR="0049044C">
        <w:rPr>
          <w:rFonts w:ascii="Times New Roman" w:hAnsi="Times New Roman" w:cs="Times New Roman"/>
          <w:sz w:val="28"/>
          <w:szCs w:val="28"/>
        </w:rPr>
        <w:t>kinh doanh dịch vụ karaoke, dịch vụ vũ trường.</w:t>
      </w:r>
    </w:p>
    <w:p w:rsidR="0049044C" w:rsidRDefault="0049044C"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tư số</w:t>
      </w:r>
      <w:r w:rsidR="006031B1">
        <w:rPr>
          <w:rFonts w:ascii="Times New Roman" w:hAnsi="Times New Roman" w:cs="Times New Roman"/>
          <w:sz w:val="28"/>
          <w:szCs w:val="28"/>
        </w:rPr>
        <w:t xml:space="preserve"> 148/2020/TT-BCA ngày 31 tháng 12 năm </w:t>
      </w:r>
      <w:r>
        <w:rPr>
          <w:rFonts w:ascii="Times New Roman" w:hAnsi="Times New Roman" w:cs="Times New Roman"/>
          <w:sz w:val="28"/>
          <w:szCs w:val="28"/>
        </w:rPr>
        <w:t xml:space="preserve">2020 của Bộ Công an quy định sửa đổi, bổ sung một số điều của </w:t>
      </w:r>
      <w:r w:rsidR="006031B1">
        <w:rPr>
          <w:rFonts w:ascii="Times New Roman" w:hAnsi="Times New Roman" w:cs="Times New Roman"/>
          <w:sz w:val="28"/>
          <w:szCs w:val="28"/>
        </w:rPr>
        <w:t xml:space="preserve">Thông tư 57/2015/TT-BCA ngày 26 tháng 10 năm </w:t>
      </w:r>
      <w:r>
        <w:rPr>
          <w:rFonts w:ascii="Times New Roman" w:hAnsi="Times New Roman" w:cs="Times New Roman"/>
          <w:sz w:val="28"/>
          <w:szCs w:val="28"/>
        </w:rPr>
        <w:t>2015 của Bộ trưởng Bộ Công an hướng dẫn về trang bị phương tiện phòng cháy và chữa cháy đối với phương tiện giao thông cơ giới đường bộ.</w:t>
      </w:r>
    </w:p>
    <w:p w:rsidR="0049044C" w:rsidRDefault="0049044C"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tư số</w:t>
      </w:r>
      <w:r w:rsidR="006031B1">
        <w:rPr>
          <w:rFonts w:ascii="Times New Roman" w:hAnsi="Times New Roman" w:cs="Times New Roman"/>
          <w:sz w:val="28"/>
          <w:szCs w:val="28"/>
        </w:rPr>
        <w:t xml:space="preserve"> 149/2020/TT-BCA ngày 31 tháng 12 năm </w:t>
      </w:r>
      <w:r>
        <w:rPr>
          <w:rFonts w:ascii="Times New Roman" w:hAnsi="Times New Roman" w:cs="Times New Roman"/>
          <w:sz w:val="28"/>
          <w:szCs w:val="28"/>
        </w:rPr>
        <w:t>2020 cuat Bộ Công an quy định chi tiết một số điều và biện pháp thi hành Luật Phòng cháy và chữa cháy và Luật sửa đổi, bổ sung một số điều của Luật Phòng cháy và Nghị đị</w:t>
      </w:r>
      <w:r w:rsidR="006031B1">
        <w:rPr>
          <w:rFonts w:ascii="Times New Roman" w:hAnsi="Times New Roman" w:cs="Times New Roman"/>
          <w:sz w:val="28"/>
          <w:szCs w:val="28"/>
        </w:rPr>
        <w:t xml:space="preserve">nh 136/2020/NĐ-CP ngày 24 năm 11 năm </w:t>
      </w:r>
      <w:r>
        <w:rPr>
          <w:rFonts w:ascii="Times New Roman" w:hAnsi="Times New Roman" w:cs="Times New Roman"/>
          <w:sz w:val="28"/>
          <w:szCs w:val="28"/>
        </w:rPr>
        <w:t>2020 của Chính phủ.</w:t>
      </w:r>
    </w:p>
    <w:p w:rsidR="0049044C" w:rsidRDefault="0049044C"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tư số</w:t>
      </w:r>
      <w:r w:rsidR="006031B1">
        <w:rPr>
          <w:rFonts w:ascii="Times New Roman" w:hAnsi="Times New Roman" w:cs="Times New Roman"/>
          <w:sz w:val="28"/>
          <w:szCs w:val="28"/>
        </w:rPr>
        <w:t xml:space="preserve"> 55/2020/TT-BCA ngày 03 tháng 6 năm </w:t>
      </w:r>
      <w:r>
        <w:rPr>
          <w:rFonts w:ascii="Times New Roman" w:hAnsi="Times New Roman" w:cs="Times New Roman"/>
          <w:sz w:val="28"/>
          <w:szCs w:val="28"/>
        </w:rPr>
        <w:t>2020 của Bộ Công an quy định về phân công trách nhiệm và quan hệ phối hợp trong công tác điều tra, giải quyết vụ cháy, nổ của lực lượng Công an nhân dân.</w:t>
      </w:r>
    </w:p>
    <w:p w:rsidR="0049044C" w:rsidRDefault="0049044C"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tư số</w:t>
      </w:r>
      <w:r w:rsidR="006031B1">
        <w:rPr>
          <w:rFonts w:ascii="Times New Roman" w:hAnsi="Times New Roman" w:cs="Times New Roman"/>
          <w:sz w:val="28"/>
          <w:szCs w:val="28"/>
        </w:rPr>
        <w:t xml:space="preserve"> 39/2016/TT-BCA ngày 04 tháng 10 năm </w:t>
      </w:r>
      <w:r>
        <w:rPr>
          <w:rFonts w:ascii="Times New Roman" w:hAnsi="Times New Roman" w:cs="Times New Roman"/>
          <w:sz w:val="28"/>
          <w:szCs w:val="28"/>
        </w:rPr>
        <w:t>2016 Quy định về tiếp nhận, xử lý thông tin báo cháy và triển khai hoạt động chữa cháy</w:t>
      </w:r>
      <w:r w:rsidR="00EE4B6B">
        <w:rPr>
          <w:rFonts w:ascii="Times New Roman" w:hAnsi="Times New Roman" w:cs="Times New Roman"/>
          <w:sz w:val="28"/>
          <w:szCs w:val="28"/>
        </w:rPr>
        <w:t xml:space="preserve"> của lực lượng Cảnh sát phòng cháy và chữa cháy.</w:t>
      </w:r>
    </w:p>
    <w:p w:rsidR="00EE4B6B" w:rsidRDefault="00EE4B6B"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Nghị định số</w:t>
      </w:r>
      <w:r w:rsidR="006031B1">
        <w:rPr>
          <w:rFonts w:ascii="Times New Roman" w:hAnsi="Times New Roman" w:cs="Times New Roman"/>
          <w:sz w:val="28"/>
          <w:szCs w:val="28"/>
        </w:rPr>
        <w:t xml:space="preserve"> 83/2017/NĐ-CP ngày 18 tháng 7 năm </w:t>
      </w:r>
      <w:r>
        <w:rPr>
          <w:rFonts w:ascii="Times New Roman" w:hAnsi="Times New Roman" w:cs="Times New Roman"/>
          <w:sz w:val="28"/>
          <w:szCs w:val="28"/>
        </w:rPr>
        <w:t>2017 quy định về công tác cứu nạn, cứu hộ (CNCH)  của lực lượng phòng cháy và chữa cháy;</w:t>
      </w:r>
    </w:p>
    <w:p w:rsidR="00EE4B6B" w:rsidRDefault="00EE4B6B"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tư số</w:t>
      </w:r>
      <w:r w:rsidR="006031B1">
        <w:rPr>
          <w:rFonts w:ascii="Times New Roman" w:hAnsi="Times New Roman" w:cs="Times New Roman"/>
          <w:sz w:val="28"/>
          <w:szCs w:val="28"/>
        </w:rPr>
        <w:t xml:space="preserve"> 08/2018/TT-BCA ngày 05 tháng 3 năm </w:t>
      </w:r>
      <w:r>
        <w:rPr>
          <w:rFonts w:ascii="Times New Roman" w:hAnsi="Times New Roman" w:cs="Times New Roman"/>
          <w:sz w:val="28"/>
          <w:szCs w:val="28"/>
        </w:rPr>
        <w:t>2018 của Bộ Công an quy định chi tiết một số điều của Nghị định 83/2017/NĐ-CP;</w:t>
      </w:r>
    </w:p>
    <w:p w:rsidR="006031B1" w:rsidRDefault="006031B1" w:rsidP="00A832E4">
      <w:pPr>
        <w:spacing w:after="120" w:line="240" w:lineRule="auto"/>
        <w:ind w:firstLine="720"/>
        <w:jc w:val="both"/>
        <w:rPr>
          <w:rFonts w:ascii="Times New Roman" w:hAnsi="Times New Roman" w:cs="Times New Roman"/>
          <w:sz w:val="28"/>
          <w:szCs w:val="28"/>
        </w:rPr>
      </w:pPr>
    </w:p>
    <w:p w:rsidR="00191446" w:rsidRDefault="00EE4B6B" w:rsidP="00A832E4">
      <w:pPr>
        <w:spacing w:after="12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Thôn tư số</w:t>
      </w:r>
      <w:r w:rsidR="006031B1">
        <w:rPr>
          <w:rFonts w:ascii="Times New Roman" w:hAnsi="Times New Roman" w:cs="Times New Roman"/>
          <w:sz w:val="28"/>
          <w:szCs w:val="28"/>
        </w:rPr>
        <w:t xml:space="preserve"> 20/2014/TT-BCA ngày 20 năm 5 tháng </w:t>
      </w:r>
      <w:r>
        <w:rPr>
          <w:rFonts w:ascii="Times New Roman" w:hAnsi="Times New Roman" w:cs="Times New Roman"/>
          <w:sz w:val="28"/>
          <w:szCs w:val="28"/>
        </w:rPr>
        <w:t>2014 của Bộ Công an quy định về quy trình cứu nạn, cứu hộ của lực lượng Cảnh sát phòng cháy và chữa cháy.</w:t>
      </w:r>
    </w:p>
    <w:p w:rsidR="00EE4B6B" w:rsidRDefault="00EE4B6B" w:rsidP="00A832E4">
      <w:pPr>
        <w:spacing w:after="120" w:line="240" w:lineRule="auto"/>
        <w:ind w:firstLine="720"/>
        <w:jc w:val="both"/>
        <w:rPr>
          <w:rFonts w:ascii="Times New Roman" w:hAnsi="Times New Roman" w:cs="Times New Roman"/>
          <w:sz w:val="28"/>
          <w:szCs w:val="28"/>
        </w:rPr>
      </w:pPr>
      <w:r w:rsidRPr="00074593">
        <w:rPr>
          <w:rFonts w:ascii="Times New Roman" w:hAnsi="Times New Roman" w:cs="Times New Roman"/>
          <w:b/>
          <w:bCs/>
          <w:sz w:val="28"/>
          <w:szCs w:val="28"/>
        </w:rPr>
        <w:t>4</w:t>
      </w:r>
      <w:r>
        <w:rPr>
          <w:rFonts w:ascii="Times New Roman" w:hAnsi="Times New Roman" w:cs="Times New Roman"/>
          <w:sz w:val="28"/>
          <w:szCs w:val="28"/>
        </w:rPr>
        <w:t>. Triển khai thực hiện trách nhiệm quản lý Nhà nước về PCCC theo quy định tại Điều 51, Nghị định 136/2020/NĐ-CP, cụ thể:</w:t>
      </w:r>
    </w:p>
    <w:p w:rsidR="00EE4B6B" w:rsidRDefault="00EE4B6B"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Tuyên truyền, huấn luyện, giáo dục pháp luật, kiến thức về PCCC, xây dựng phong trào toàn dân tham gia PCCC; thực hiện công tác quản lý về PCCC đối với phương tiện giao thông cơ giới và cơ sở thuộc phạm vi quản lý; thanh tra, kiểm tra về PCCC, giải quyết các khiếu nại, tố cáo có liên quan đến lĩnh vực PCCC trong phạm vi thẩm quyền;</w:t>
      </w:r>
    </w:p>
    <w:p w:rsidR="00EE4B6B" w:rsidRDefault="00EE4B6B"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Tham gia góp ý các văn bản quy phạm pháp luật về PCCC và CNCH, quy chuẩn, tiêu chuẩn về PCCC; thực hiện thống kê Nhà nước về PCCC; nghiên cứu, phổ biến và ứng dụng tiến độ khoa học và công nghệ trong lĩnh vực PCCC.</w:t>
      </w:r>
    </w:p>
    <w:p w:rsidR="00E35A81" w:rsidRPr="00BD6A67" w:rsidRDefault="00E35A81" w:rsidP="00A832E4">
      <w:pPr>
        <w:spacing w:after="120" w:line="240" w:lineRule="auto"/>
        <w:ind w:firstLine="720"/>
        <w:jc w:val="both"/>
        <w:rPr>
          <w:rFonts w:ascii="Times New Roman" w:hAnsi="Times New Roman" w:cs="Times New Roman"/>
          <w:b/>
          <w:bCs/>
          <w:sz w:val="28"/>
          <w:szCs w:val="28"/>
        </w:rPr>
      </w:pPr>
      <w:r w:rsidRPr="00BD6A67">
        <w:rPr>
          <w:rFonts w:ascii="Times New Roman" w:hAnsi="Times New Roman" w:cs="Times New Roman"/>
          <w:b/>
          <w:bCs/>
          <w:sz w:val="28"/>
          <w:szCs w:val="28"/>
        </w:rPr>
        <w:t>III. PHÂN CÔNG TRÁCH NHIỆM</w:t>
      </w:r>
    </w:p>
    <w:p w:rsidR="00A832E4" w:rsidRPr="00BD6A67" w:rsidRDefault="00E35A81" w:rsidP="00A832E4">
      <w:pPr>
        <w:spacing w:after="120" w:line="240" w:lineRule="auto"/>
        <w:ind w:firstLine="720"/>
        <w:jc w:val="both"/>
        <w:rPr>
          <w:rFonts w:ascii="Times New Roman" w:hAnsi="Times New Roman" w:cs="Times New Roman"/>
          <w:b/>
          <w:bCs/>
          <w:sz w:val="28"/>
          <w:szCs w:val="28"/>
        </w:rPr>
      </w:pPr>
      <w:r w:rsidRPr="00BD6A67">
        <w:rPr>
          <w:rFonts w:ascii="Times New Roman" w:hAnsi="Times New Roman" w:cs="Times New Roman"/>
          <w:b/>
          <w:bCs/>
          <w:sz w:val="28"/>
          <w:szCs w:val="28"/>
        </w:rPr>
        <w:t xml:space="preserve">1. </w:t>
      </w:r>
      <w:r w:rsidR="00A832E4" w:rsidRPr="00BD6A67">
        <w:rPr>
          <w:rFonts w:ascii="Times New Roman" w:hAnsi="Times New Roman" w:cs="Times New Roman"/>
          <w:b/>
          <w:bCs/>
          <w:sz w:val="28"/>
          <w:szCs w:val="28"/>
        </w:rPr>
        <w:t xml:space="preserve"> UBND xã</w:t>
      </w:r>
    </w:p>
    <w:p w:rsidR="00A832E4" w:rsidRDefault="00A832E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Triển khai thực hiện có hiệu quả Nghị định 136/2020/NĐ-CP trên địa bàn; tổ chức phổ biến, quán triệt nội dung Nghị định 136/2020/NĐ-CP và các Thông tư liên quan đến ban, ngành, các tổ chức quần chúng trên địa bàn xã.</w:t>
      </w:r>
    </w:p>
    <w:p w:rsidR="00A832E4" w:rsidRDefault="00A832E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Kế hoạch chỉ đạo, phân công trách nhiệm cụ thể đối với Công an xã thực hiện công tác PCCC và CNCH theo Nghị định 136/2020/NĐ-CP trong phạm vi địa bàn quản lý; chỉ đạo Công an xã tập trung thực hiện thống kê và quản lý Nhà nước về PCCC và CNCH đối với các cơ sở thuộc danh mục Phụ lục IV, Nghị định 136/2020/NĐ-CP tiếp nhận quản lý các cơ sở do Công an Thành phố Huế bàn giao theo đúng quy định;</w:t>
      </w:r>
    </w:p>
    <w:p w:rsidR="00A832E4" w:rsidRDefault="00A832E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tuyên truyền, huấn luyện, giáo dục pháp luật, kiến thức về PCCC, xây dựng phong trào toàn dân tham gia PCCC đối với Nhân dân, cơ sở được phân cấp theo quy định trên địa bàn xã; thực hiện công tác quản lý về PCCC đối với cơ sở được phân cấp theo quy định; xử lý vi phạm quy định về PCCC theo thẩm quyền;</w:t>
      </w:r>
      <w:r>
        <w:rPr>
          <w:rFonts w:ascii="Times New Roman" w:hAnsi="Times New Roman" w:cs="Times New Roman"/>
          <w:sz w:val="28"/>
          <w:szCs w:val="28"/>
        </w:rPr>
        <w:br/>
      </w:r>
      <w:r>
        <w:rPr>
          <w:rFonts w:ascii="Times New Roman" w:hAnsi="Times New Roman" w:cs="Times New Roman"/>
          <w:sz w:val="28"/>
          <w:szCs w:val="28"/>
        </w:rPr>
        <w:tab/>
        <w:t>- Thực hiện công tác chữa cháy và CNCH đối với các vụ cháy, nổ và tai nạn xảy ra trên địa bàn xã; tham gia công tác chữa cháy và CNCH, điều tra, xử lý vụ cháy khi có yêu cầu phối hợp của Phòng Cảnh sát PCCC và CNCH hoặc Công an thành phố Huế.</w:t>
      </w:r>
    </w:p>
    <w:p w:rsidR="006031B1" w:rsidRDefault="00A832E4" w:rsidP="00A832E4">
      <w:pPr>
        <w:spacing w:after="12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Thành lập, kiện toàn lực lượng PCCC cơ sở, Đội dân phòng theo quy định của Điều 30, Điều 31 Nghị định 136/2020/NĐ-CP; hướng dẫn người đứng đầu cơ sở lập và quản lý phương án chữa cháy của cơ sở, cung cấp thông tin, tài liệu và thực hiện công tác hỗ trợ cho Công an thành phố Huế khi có yêu cầu phối hợp để tiến hành điều tra cơ bản, lập hồ sơ quản lý đối với cơ sở, địa bàn, lĩnh vực trong phạm vi địa bàn xã quản lý.</w:t>
      </w:r>
    </w:p>
    <w:p w:rsidR="001E6780" w:rsidRDefault="00A832E4" w:rsidP="00A832E4">
      <w:pPr>
        <w:spacing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E35A81" w:rsidRPr="00BD6A67">
        <w:rPr>
          <w:rFonts w:ascii="Times New Roman" w:hAnsi="Times New Roman" w:cs="Times New Roman"/>
          <w:b/>
          <w:bCs/>
          <w:sz w:val="28"/>
          <w:szCs w:val="28"/>
        </w:rPr>
        <w:t xml:space="preserve">Văn phòng UBND </w:t>
      </w:r>
    </w:p>
    <w:p w:rsidR="00E35A81" w:rsidRPr="001E6780" w:rsidRDefault="001E6780" w:rsidP="001E6780">
      <w:pPr>
        <w:spacing w:after="120" w:line="240" w:lineRule="auto"/>
        <w:ind w:firstLine="720"/>
        <w:jc w:val="both"/>
        <w:rPr>
          <w:rFonts w:ascii="Times New Roman" w:hAnsi="Times New Roman" w:cs="Times New Roman"/>
          <w:b/>
          <w:bCs/>
          <w:sz w:val="28"/>
          <w:szCs w:val="28"/>
        </w:rPr>
      </w:pPr>
      <w:r>
        <w:rPr>
          <w:rFonts w:ascii="Times New Roman" w:hAnsi="Times New Roman" w:cs="Times New Roman"/>
          <w:bCs/>
          <w:sz w:val="28"/>
          <w:szCs w:val="28"/>
        </w:rPr>
        <w:lastRenderedPageBreak/>
        <w:t>P</w:t>
      </w:r>
      <w:r w:rsidRPr="001E6780">
        <w:rPr>
          <w:rFonts w:ascii="Times New Roman" w:hAnsi="Times New Roman" w:cs="Times New Roman"/>
          <w:bCs/>
          <w:sz w:val="28"/>
          <w:szCs w:val="28"/>
        </w:rPr>
        <w:t xml:space="preserve">hối hợp </w:t>
      </w:r>
      <w:r>
        <w:rPr>
          <w:rFonts w:ascii="Times New Roman" w:hAnsi="Times New Roman" w:cs="Times New Roman"/>
          <w:bCs/>
          <w:sz w:val="28"/>
          <w:szCs w:val="28"/>
        </w:rPr>
        <w:t xml:space="preserve">cùng với </w:t>
      </w:r>
      <w:r w:rsidRPr="001E6780">
        <w:rPr>
          <w:rFonts w:ascii="Times New Roman" w:hAnsi="Times New Roman" w:cs="Times New Roman"/>
          <w:bCs/>
          <w:sz w:val="28"/>
          <w:szCs w:val="28"/>
        </w:rPr>
        <w:t xml:space="preserve">công chức  </w:t>
      </w:r>
      <w:r w:rsidR="006031B1">
        <w:rPr>
          <w:rFonts w:ascii="Times New Roman" w:hAnsi="Times New Roman" w:cs="Times New Roman"/>
          <w:bCs/>
          <w:sz w:val="28"/>
          <w:szCs w:val="28"/>
        </w:rPr>
        <w:t>Tư</w:t>
      </w:r>
      <w:r w:rsidR="006031B1" w:rsidRPr="001E6780">
        <w:rPr>
          <w:rFonts w:ascii="Times New Roman" w:hAnsi="Times New Roman" w:cs="Times New Roman"/>
          <w:bCs/>
          <w:sz w:val="28"/>
          <w:szCs w:val="28"/>
        </w:rPr>
        <w:t xml:space="preserve"> </w:t>
      </w:r>
      <w:r w:rsidRPr="001E6780">
        <w:rPr>
          <w:rFonts w:ascii="Times New Roman" w:hAnsi="Times New Roman" w:cs="Times New Roman"/>
          <w:bCs/>
          <w:sz w:val="28"/>
          <w:szCs w:val="28"/>
        </w:rPr>
        <w:t xml:space="preserve">pháp – </w:t>
      </w:r>
      <w:r w:rsidR="006031B1">
        <w:rPr>
          <w:rFonts w:ascii="Times New Roman" w:hAnsi="Times New Roman" w:cs="Times New Roman"/>
          <w:bCs/>
          <w:sz w:val="28"/>
          <w:szCs w:val="28"/>
        </w:rPr>
        <w:t>H</w:t>
      </w:r>
      <w:r w:rsidRPr="001E6780">
        <w:rPr>
          <w:rFonts w:ascii="Times New Roman" w:hAnsi="Times New Roman" w:cs="Times New Roman"/>
          <w:bCs/>
          <w:sz w:val="28"/>
          <w:szCs w:val="28"/>
        </w:rPr>
        <w:t>ộ tịch xã</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t</w:t>
      </w:r>
      <w:r w:rsidR="00E35A81">
        <w:rPr>
          <w:rFonts w:ascii="Times New Roman" w:hAnsi="Times New Roman" w:cs="Times New Roman"/>
          <w:sz w:val="28"/>
          <w:szCs w:val="28"/>
        </w:rPr>
        <w:t>h</w:t>
      </w:r>
      <w:r>
        <w:rPr>
          <w:rFonts w:ascii="Times New Roman" w:hAnsi="Times New Roman" w:cs="Times New Roman"/>
          <w:sz w:val="28"/>
          <w:szCs w:val="28"/>
        </w:rPr>
        <w:t>am mưu xây dựng dựng rà soát th</w:t>
      </w:r>
      <w:r w:rsidR="00E35A81">
        <w:rPr>
          <w:rFonts w:ascii="Times New Roman" w:hAnsi="Times New Roman" w:cs="Times New Roman"/>
          <w:sz w:val="28"/>
          <w:szCs w:val="28"/>
        </w:rPr>
        <w:t>ẩm định, trình Chủ tịch UBND xã ký ban hành các văn bản chỉ đạo về công tác PCCC và CNCH.</w:t>
      </w:r>
    </w:p>
    <w:p w:rsidR="00E35A81" w:rsidRPr="00BD6A67" w:rsidRDefault="00A832E4" w:rsidP="00A832E4">
      <w:pPr>
        <w:spacing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00E35A81" w:rsidRPr="00BD6A67">
        <w:rPr>
          <w:rFonts w:ascii="Times New Roman" w:hAnsi="Times New Roman" w:cs="Times New Roman"/>
          <w:b/>
          <w:bCs/>
          <w:sz w:val="28"/>
          <w:szCs w:val="28"/>
        </w:rPr>
        <w:t>. Công an xã</w:t>
      </w:r>
    </w:p>
    <w:p w:rsidR="00E35A81" w:rsidRDefault="00E35A81"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Tham mưu</w:t>
      </w:r>
      <w:r w:rsidR="000435D4">
        <w:rPr>
          <w:rFonts w:ascii="Times New Roman" w:hAnsi="Times New Roman" w:cs="Times New Roman"/>
          <w:sz w:val="28"/>
          <w:szCs w:val="28"/>
        </w:rPr>
        <w:t xml:space="preserve"> UBND xã thực hiện có hiệu quả Nghị định số 136/2020/NĐ-CP trên địa bàn; tổ chức phổ biến, quán triệt nội dung Nghị định số 136/NĐ-CP và các Thôn</w:t>
      </w:r>
      <w:r w:rsidR="00227ECD">
        <w:rPr>
          <w:rFonts w:ascii="Times New Roman" w:hAnsi="Times New Roman" w:cs="Times New Roman"/>
          <w:sz w:val="28"/>
          <w:szCs w:val="28"/>
        </w:rPr>
        <w:t>g</w:t>
      </w:r>
      <w:r w:rsidR="000435D4">
        <w:rPr>
          <w:rFonts w:ascii="Times New Roman" w:hAnsi="Times New Roman" w:cs="Times New Roman"/>
          <w:sz w:val="28"/>
          <w:szCs w:val="28"/>
        </w:rPr>
        <w:t xml:space="preserve"> tư liên quan đến lãnh đạo, cán bộ chiến sĩ trong đơn vị;</w:t>
      </w:r>
    </w:p>
    <w:p w:rsidR="000435D4" w:rsidRDefault="000435D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Tham mưu UBND xã thực hiện có hiệu quả công tác quản lý Nhà nước về PCCC và CNCH đối với các cơ sở thuộc danh mục Phụ lục IV, Nghị định số 136/2020/NĐ-CP; theo dõi, nắm tình hình triển khai thực hiện công tác PCCC và CNCH của Công an cấp xã để có biện pháp chấn chỉnh kịp thời;</w:t>
      </w:r>
    </w:p>
    <w:p w:rsidR="000435D4" w:rsidRDefault="000435D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quản lý Nhà nước về PCCC và CNCH đối với các cơ sở theo phân cấp của Công an tỉnh Thừa Thiên Huế và phương tiện giao thông cơ giới thuộc phạm vi quản lý, tiến hành điều tra cơ bản các khu dân cư, lĩnh vực có nguy cơ cháy nổ cao </w:t>
      </w:r>
      <w:r w:rsidRPr="000435D4">
        <w:rPr>
          <w:rFonts w:ascii="Times New Roman" w:hAnsi="Times New Roman" w:cs="Times New Roman"/>
          <w:i/>
          <w:iCs/>
          <w:sz w:val="28"/>
          <w:szCs w:val="28"/>
        </w:rPr>
        <w:t>( lập hồ sơ quản lý về PCCC, phương án chữa cháy nếu cần thiết)</w:t>
      </w:r>
      <w:r>
        <w:rPr>
          <w:rFonts w:ascii="Times New Roman" w:hAnsi="Times New Roman" w:cs="Times New Roman"/>
          <w:sz w:val="28"/>
          <w:szCs w:val="28"/>
        </w:rPr>
        <w:t xml:space="preserve">; tổ chức tuyên truyền, </w:t>
      </w:r>
      <w:r w:rsidR="004C24B4">
        <w:rPr>
          <w:rFonts w:ascii="Times New Roman" w:hAnsi="Times New Roman" w:cs="Times New Roman"/>
          <w:sz w:val="28"/>
          <w:szCs w:val="28"/>
        </w:rPr>
        <w:t>giáo dục pháp luật, kiến thức về PCCC, xây dựng phong trào toàn dân tham gia PCCC đối với nhân dân, cơ sở được phân cấp theo quy định trên địa bàn xã; thực hiện công tác quản lý về PCCC đối với các cơ sở được phân cấp theo quy định; xử lý vi phạm quy định về PCCC theo thẩm quyền.</w:t>
      </w:r>
    </w:p>
    <w:p w:rsidR="004C24B4" w:rsidRDefault="004C24B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công tác chữa cháy và CNCH đối với các vụ cháy, nổ và tai nạn xảy ra trên địa bàn xã; tham gia công tác chữa cháy và CNCH, điều tra, xử lý vụ cháy khi có yêu cầu phối hợp của Phòng Cảnh sát PCCC và CNCH; </w:t>
      </w:r>
    </w:p>
    <w:p w:rsidR="004C24B4" w:rsidRDefault="004C24B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Tham gia góp ý các văn bản quy phạm pháp luật về PCCC và CNCH theo quy chuẩn, tiêu chuẩn về PCCC; thực hiện thống kê Nhà nước về PCCC; nghiên cứu, phổ biến và ứng dụng tiến bộ khoa học công nghệ trong lĩnh vực PCCC phù hợp với điều kiện thực tế của địa phương.</w:t>
      </w:r>
    </w:p>
    <w:p w:rsidR="004C24B4" w:rsidRDefault="004C24B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Kiện toàn lực lượng PCCC cơ sở, xây dựng và trình cấp trên có thẩm quyền phê duyệt phương án chữa cháy của cơ sở.</w:t>
      </w:r>
    </w:p>
    <w:p w:rsidR="00FB787D" w:rsidRPr="00BD6A67" w:rsidRDefault="00FB787D" w:rsidP="00A832E4">
      <w:pPr>
        <w:spacing w:after="120" w:line="240" w:lineRule="auto"/>
        <w:ind w:firstLine="720"/>
        <w:jc w:val="both"/>
        <w:rPr>
          <w:rFonts w:ascii="Times New Roman" w:hAnsi="Times New Roman" w:cs="Times New Roman"/>
          <w:b/>
          <w:bCs/>
          <w:sz w:val="28"/>
          <w:szCs w:val="28"/>
        </w:rPr>
      </w:pPr>
      <w:r w:rsidRPr="00BD6A67">
        <w:rPr>
          <w:rFonts w:ascii="Times New Roman" w:hAnsi="Times New Roman" w:cs="Times New Roman"/>
          <w:b/>
          <w:bCs/>
          <w:sz w:val="28"/>
          <w:szCs w:val="28"/>
        </w:rPr>
        <w:t>4. Ban Chỉ huy Quân sự xã</w:t>
      </w:r>
    </w:p>
    <w:p w:rsidR="00FB787D" w:rsidRDefault="00FB787D"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phổ biến, quán triệt nội dung Nghị định 136/2020/NĐ-CP và các Thông tư liên quan đến CBCS trong đơn vị.</w:t>
      </w:r>
    </w:p>
    <w:p w:rsidR="00FB787D" w:rsidRDefault="00FB787D"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tốt công tác PCCC tại đơn vị, quản lý VK, VLN, CCHT đã được trang cấp cho đơn vị theo quy định, đồng thời phối hợp với các cơ quan tổ chức tiếp nhận thu gom VK, VLN. CCHT còn sót lại sau chiến tranh. Thành lập, kiện toàn lực lượng PCCC cơ sở của đơn vị theo quy định tại Điều 31 Nghị định 136/2020/NĐ-CP; bố trí lực lượng ứng trực để tham gia công tác PCCC trên địa bàn khi có yêu cầu.</w:t>
      </w:r>
    </w:p>
    <w:p w:rsidR="005B175A" w:rsidRPr="00BF58D9" w:rsidRDefault="005B175A" w:rsidP="00A832E4">
      <w:pPr>
        <w:spacing w:after="120" w:line="240" w:lineRule="auto"/>
        <w:ind w:firstLine="720"/>
        <w:jc w:val="both"/>
        <w:rPr>
          <w:rFonts w:ascii="Times New Roman" w:hAnsi="Times New Roman" w:cs="Times New Roman"/>
          <w:b/>
          <w:bCs/>
          <w:sz w:val="28"/>
          <w:szCs w:val="28"/>
        </w:rPr>
      </w:pPr>
      <w:r w:rsidRPr="00BF58D9">
        <w:rPr>
          <w:rFonts w:ascii="Times New Roman" w:hAnsi="Times New Roman" w:cs="Times New Roman"/>
          <w:b/>
          <w:bCs/>
          <w:sz w:val="28"/>
          <w:szCs w:val="28"/>
        </w:rPr>
        <w:t>5. Ban chỉ đạo thực hiện kế hoạch bảo vệ và phát triển rừng</w:t>
      </w:r>
    </w:p>
    <w:p w:rsidR="005B175A" w:rsidRDefault="005B175A"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phổ biến, quán triệt nội dung Nghị định 136/2020/NĐ-CP và các Thông tư liên quan đến các lãnh đạo, công chức, viên chức trong cơ quan đơn vị.</w:t>
      </w:r>
    </w:p>
    <w:p w:rsidR="005B175A" w:rsidRDefault="005B175A"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Phối hợp với các đơn vị có rừng chủ động xây dựng bổ sung phương án phòng cháy chữa cháy rừng hàng năm sát với tình hình thực tế; phối hợp với các cơ quan liên quan tham mưu UBND xã các biện pháp tăng cường công tác quản lý bảo vệ rừng và PCCC rừng. Tổ chức lực lượng ứng cứu chữa cháy rừng, </w:t>
      </w:r>
      <w:r w:rsidR="00BF58D9">
        <w:rPr>
          <w:rFonts w:ascii="Times New Roman" w:hAnsi="Times New Roman" w:cs="Times New Roman"/>
          <w:sz w:val="28"/>
          <w:szCs w:val="28"/>
        </w:rPr>
        <w:t>chuẩn bị các trang thiết bị, phương tiện PCCC đảm bảo thực hiện phương châm “ 4 tại chổ” hiệu quả.</w:t>
      </w:r>
    </w:p>
    <w:p w:rsidR="00BF58D9" w:rsidRDefault="00BF58D9"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Thường xuyên chủ động theo dõi thông tin dự báo, cảnh báo cháy rừng của Cục Kiểm lâm, tổ chức trực PCCC trong thời gian cao điểm nắng nóng từ tháng 4 đến tháng 9 hàng năm.</w:t>
      </w:r>
    </w:p>
    <w:p w:rsidR="00E06944" w:rsidRPr="00DE6C8E" w:rsidRDefault="00E06944" w:rsidP="00A832E4">
      <w:pPr>
        <w:spacing w:after="120" w:line="240" w:lineRule="auto"/>
        <w:ind w:firstLine="720"/>
        <w:jc w:val="both"/>
        <w:rPr>
          <w:rFonts w:ascii="Times New Roman" w:hAnsi="Times New Roman" w:cs="Times New Roman"/>
          <w:b/>
          <w:bCs/>
          <w:sz w:val="28"/>
          <w:szCs w:val="28"/>
        </w:rPr>
      </w:pPr>
      <w:r w:rsidRPr="00DE6C8E">
        <w:rPr>
          <w:rFonts w:ascii="Times New Roman" w:hAnsi="Times New Roman" w:cs="Times New Roman"/>
          <w:b/>
          <w:bCs/>
          <w:sz w:val="28"/>
          <w:szCs w:val="28"/>
        </w:rPr>
        <w:t>5. Đài truyền thanh xã</w:t>
      </w:r>
    </w:p>
    <w:p w:rsidR="00E06944" w:rsidRDefault="00E0694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Xây dựng và đăng phát các tin, bài có nội dung tuyên truyền pháp luật về PCCC, đặc biệt là nội dung Nghị định 136/2020/NĐ-CP, tăng cường thời lượng phát phóng sự, đưa tin, bài, phổ biến giáo dục pháp luật và kiến thức PCCC, kỹ năng thoát nạn khi có cháy, nổ, tai nạn, sự cố xảy ra; tổ chức sự kiện, tuyên truyền để kỷ niệm </w:t>
      </w:r>
      <w:r w:rsidRPr="00E06944">
        <w:rPr>
          <w:rFonts w:ascii="Times New Roman" w:hAnsi="Times New Roman" w:cs="Times New Roman"/>
          <w:b/>
          <w:bCs/>
          <w:i/>
          <w:iCs/>
          <w:sz w:val="28"/>
          <w:szCs w:val="28"/>
        </w:rPr>
        <w:t>“ Ngày toàn dân phòng cháy chữa cháy 04/10”</w:t>
      </w:r>
      <w:r>
        <w:rPr>
          <w:rFonts w:ascii="Times New Roman" w:hAnsi="Times New Roman" w:cs="Times New Roman"/>
          <w:b/>
          <w:bCs/>
          <w:i/>
          <w:iCs/>
          <w:sz w:val="28"/>
          <w:szCs w:val="28"/>
        </w:rPr>
        <w:t xml:space="preserve">, </w:t>
      </w:r>
      <w:r w:rsidRPr="00E06944">
        <w:rPr>
          <w:rFonts w:ascii="Times New Roman" w:hAnsi="Times New Roman" w:cs="Times New Roman"/>
          <w:sz w:val="28"/>
          <w:szCs w:val="28"/>
        </w:rPr>
        <w:t>kịp thời</w:t>
      </w:r>
      <w:r>
        <w:rPr>
          <w:rFonts w:ascii="Times New Roman" w:hAnsi="Times New Roman" w:cs="Times New Roman"/>
          <w:sz w:val="28"/>
          <w:szCs w:val="28"/>
        </w:rPr>
        <w:t xml:space="preserve"> đăng tin biểu dương gương người tốt, việc tốt trong công tác PCCC trên các phương tiện thông tin đại chúng.</w:t>
      </w:r>
    </w:p>
    <w:p w:rsidR="00E06944" w:rsidRPr="00667D24" w:rsidRDefault="00E06944" w:rsidP="00A832E4">
      <w:pPr>
        <w:spacing w:after="120" w:line="240" w:lineRule="auto"/>
        <w:ind w:firstLine="720"/>
        <w:jc w:val="both"/>
        <w:rPr>
          <w:rFonts w:ascii="Times New Roman" w:hAnsi="Times New Roman" w:cs="Times New Roman"/>
          <w:b/>
          <w:bCs/>
          <w:sz w:val="28"/>
          <w:szCs w:val="28"/>
        </w:rPr>
      </w:pPr>
      <w:r w:rsidRPr="00667D24">
        <w:rPr>
          <w:rFonts w:ascii="Times New Roman" w:hAnsi="Times New Roman" w:cs="Times New Roman"/>
          <w:b/>
          <w:bCs/>
          <w:sz w:val="28"/>
          <w:szCs w:val="28"/>
        </w:rPr>
        <w:t>6. Bộ phận Tài chính - Kế toán</w:t>
      </w:r>
    </w:p>
    <w:p w:rsidR="00E06944" w:rsidRDefault="00E0694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Chủ trì phối hợp với  các đơn vị liên quan tham mưu, đề xuất UBND thành phố Huế theo dõi, chi ngân sách thường xuyên để thực hiện công tác tuyên truyền, hoạt động tập huấn</w:t>
      </w:r>
      <w:r w:rsidR="00667D24">
        <w:rPr>
          <w:rFonts w:ascii="Times New Roman" w:hAnsi="Times New Roman" w:cs="Times New Roman"/>
          <w:sz w:val="28"/>
          <w:szCs w:val="28"/>
        </w:rPr>
        <w:t>, huấn luyện nghiệp vụ, thực hiện phương án chữa cháy của lực lượng PCCC cơ sở, Đội dân phòng và kinh phí hoạt động PCCC và CNCH đảm bảo đáp ứng yêu cầu, nhiệm vụ công tác PCCC và CNCH hàng năm theo quy định.</w:t>
      </w:r>
    </w:p>
    <w:p w:rsidR="00667D24" w:rsidRPr="00074593" w:rsidRDefault="00667D24" w:rsidP="00A832E4">
      <w:pPr>
        <w:spacing w:after="120" w:line="240" w:lineRule="auto"/>
        <w:ind w:firstLine="720"/>
        <w:jc w:val="both"/>
        <w:rPr>
          <w:rFonts w:ascii="Times New Roman" w:hAnsi="Times New Roman" w:cs="Times New Roman"/>
          <w:b/>
          <w:bCs/>
          <w:sz w:val="28"/>
          <w:szCs w:val="28"/>
        </w:rPr>
      </w:pPr>
      <w:r w:rsidRPr="00074593">
        <w:rPr>
          <w:rFonts w:ascii="Times New Roman" w:hAnsi="Times New Roman" w:cs="Times New Roman"/>
          <w:b/>
          <w:bCs/>
          <w:sz w:val="28"/>
          <w:szCs w:val="28"/>
        </w:rPr>
        <w:t>IV. TỔ CHỨC THỰC HIỆN</w:t>
      </w:r>
    </w:p>
    <w:p w:rsidR="00667D24" w:rsidRPr="00667D24" w:rsidRDefault="00A832E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67D24" w:rsidRPr="00667D24">
        <w:rPr>
          <w:rFonts w:ascii="Times New Roman" w:hAnsi="Times New Roman" w:cs="Times New Roman"/>
          <w:sz w:val="28"/>
          <w:szCs w:val="28"/>
        </w:rPr>
        <w:t xml:space="preserve"> Căn cứ</w:t>
      </w:r>
      <w:r w:rsidR="00667D24">
        <w:rPr>
          <w:rFonts w:ascii="Times New Roman" w:hAnsi="Times New Roman" w:cs="Times New Roman"/>
          <w:sz w:val="28"/>
          <w:szCs w:val="28"/>
        </w:rPr>
        <w:t xml:space="preserve"> nội dung và phân công trách nhiệm của Kế hoạch này các </w:t>
      </w:r>
      <w:r>
        <w:rPr>
          <w:rFonts w:ascii="Times New Roman" w:hAnsi="Times New Roman" w:cs="Times New Roman"/>
          <w:sz w:val="28"/>
          <w:szCs w:val="28"/>
        </w:rPr>
        <w:t xml:space="preserve">tổ chức, </w:t>
      </w:r>
      <w:r w:rsidR="00667D24">
        <w:rPr>
          <w:rFonts w:ascii="Times New Roman" w:hAnsi="Times New Roman" w:cs="Times New Roman"/>
          <w:sz w:val="28"/>
          <w:szCs w:val="28"/>
        </w:rPr>
        <w:t>đơn vị</w:t>
      </w:r>
      <w:r>
        <w:rPr>
          <w:rFonts w:ascii="Times New Roman" w:hAnsi="Times New Roman" w:cs="Times New Roman"/>
          <w:sz w:val="28"/>
          <w:szCs w:val="28"/>
        </w:rPr>
        <w:t>, cá nhân</w:t>
      </w:r>
      <w:r w:rsidR="00667D24">
        <w:rPr>
          <w:rFonts w:ascii="Times New Roman" w:hAnsi="Times New Roman" w:cs="Times New Roman"/>
          <w:sz w:val="28"/>
          <w:szCs w:val="28"/>
        </w:rPr>
        <w:t xml:space="preserve"> có liên quan tổ chức triển khai thực hiện; định kỳ hàng năm </w:t>
      </w:r>
      <w:r w:rsidR="00191446">
        <w:rPr>
          <w:rFonts w:ascii="Times New Roman" w:hAnsi="Times New Roman" w:cs="Times New Roman"/>
          <w:i/>
          <w:iCs/>
          <w:sz w:val="28"/>
          <w:szCs w:val="28"/>
        </w:rPr>
        <w:t>(</w:t>
      </w:r>
      <w:r w:rsidR="00667D24" w:rsidRPr="00667D24">
        <w:rPr>
          <w:rFonts w:ascii="Times New Roman" w:hAnsi="Times New Roman" w:cs="Times New Roman"/>
          <w:b/>
          <w:bCs/>
          <w:i/>
          <w:iCs/>
          <w:sz w:val="28"/>
          <w:szCs w:val="28"/>
        </w:rPr>
        <w:t>trước ngày 25/11</w:t>
      </w:r>
      <w:r w:rsidR="00667D24" w:rsidRPr="00667D24">
        <w:rPr>
          <w:rFonts w:ascii="Times New Roman" w:hAnsi="Times New Roman" w:cs="Times New Roman"/>
          <w:i/>
          <w:iCs/>
          <w:sz w:val="28"/>
          <w:szCs w:val="28"/>
        </w:rPr>
        <w:t>)</w:t>
      </w:r>
      <w:r w:rsidR="00191446">
        <w:rPr>
          <w:rFonts w:ascii="Times New Roman" w:hAnsi="Times New Roman" w:cs="Times New Roman"/>
          <w:i/>
          <w:iCs/>
          <w:sz w:val="28"/>
          <w:szCs w:val="28"/>
        </w:rPr>
        <w:t xml:space="preserve"> </w:t>
      </w:r>
      <w:r w:rsidR="00667D24" w:rsidRPr="00667D24">
        <w:rPr>
          <w:rFonts w:ascii="Times New Roman" w:hAnsi="Times New Roman" w:cs="Times New Roman"/>
          <w:sz w:val="28"/>
          <w:szCs w:val="28"/>
        </w:rPr>
        <w:t>báo cáo kết quả thực hiện Nghị định 136/2020/NĐ-CP và các Thông tư liên quan</w:t>
      </w:r>
      <w:r w:rsidR="00191446">
        <w:rPr>
          <w:rFonts w:ascii="Times New Roman" w:hAnsi="Times New Roman" w:cs="Times New Roman"/>
          <w:sz w:val="28"/>
          <w:szCs w:val="28"/>
        </w:rPr>
        <w:t xml:space="preserve"> </w:t>
      </w:r>
      <w:r w:rsidR="00191446">
        <w:rPr>
          <w:rFonts w:ascii="Times New Roman" w:hAnsi="Times New Roman" w:cs="Times New Roman"/>
          <w:i/>
          <w:iCs/>
          <w:sz w:val="28"/>
          <w:szCs w:val="28"/>
        </w:rPr>
        <w:t>(</w:t>
      </w:r>
      <w:r w:rsidR="00667D24" w:rsidRPr="00667D24">
        <w:rPr>
          <w:rFonts w:ascii="Times New Roman" w:hAnsi="Times New Roman" w:cs="Times New Roman"/>
          <w:i/>
          <w:iCs/>
          <w:sz w:val="28"/>
          <w:szCs w:val="28"/>
        </w:rPr>
        <w:t>qua Công an xã)</w:t>
      </w:r>
      <w:r w:rsidR="00667D24" w:rsidRPr="00667D24">
        <w:rPr>
          <w:rFonts w:ascii="Times New Roman" w:hAnsi="Times New Roman" w:cs="Times New Roman"/>
          <w:sz w:val="28"/>
          <w:szCs w:val="28"/>
        </w:rPr>
        <w:t xml:space="preserve"> để tập hợp, báo cáo Công an thành phố Huế theo đúng quy định.</w:t>
      </w:r>
    </w:p>
    <w:p w:rsidR="00FB787D" w:rsidRDefault="00A832E4" w:rsidP="00A832E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67D24">
        <w:rPr>
          <w:rFonts w:ascii="Times New Roman" w:hAnsi="Times New Roman" w:cs="Times New Roman"/>
          <w:sz w:val="28"/>
          <w:szCs w:val="28"/>
        </w:rPr>
        <w:t xml:space="preserve"> Giao Công an xã chủ trì, hướng dẫn, đôn đốc, kiểm tra các đơn vị liên quan thực hiện Kế hoạch; tổng hợp báo cáo UBND thành phố, Công an thành phố theo đúng quy đinh./.</w:t>
      </w:r>
    </w:p>
    <w:tbl>
      <w:tblPr>
        <w:tblW w:w="9265" w:type="dxa"/>
        <w:tblInd w:w="108" w:type="dxa"/>
        <w:tblLook w:val="01E0" w:firstRow="1" w:lastRow="1" w:firstColumn="1" w:lastColumn="1" w:noHBand="0" w:noVBand="0"/>
      </w:tblPr>
      <w:tblGrid>
        <w:gridCol w:w="4578"/>
        <w:gridCol w:w="4687"/>
      </w:tblGrid>
      <w:tr w:rsidR="0092043A" w:rsidRPr="0092043A" w:rsidTr="007D7930">
        <w:trPr>
          <w:trHeight w:val="74"/>
        </w:trPr>
        <w:tc>
          <w:tcPr>
            <w:tcW w:w="4578" w:type="dxa"/>
            <w:hideMark/>
          </w:tcPr>
          <w:p w:rsidR="0092043A" w:rsidRPr="00191446" w:rsidRDefault="0092043A" w:rsidP="0092043A">
            <w:pPr>
              <w:spacing w:after="0" w:line="257" w:lineRule="auto"/>
              <w:ind w:firstLine="12"/>
              <w:jc w:val="both"/>
              <w:rPr>
                <w:rFonts w:ascii="Times New Roman" w:hAnsi="Times New Roman" w:cs="Times New Roman"/>
                <w:b/>
                <w:i/>
                <w:iCs/>
                <w:noProof/>
                <w:sz w:val="24"/>
                <w:szCs w:val="24"/>
              </w:rPr>
            </w:pPr>
            <w:r w:rsidRPr="00191446">
              <w:rPr>
                <w:rFonts w:ascii="Times New Roman" w:hAnsi="Times New Roman" w:cs="Times New Roman"/>
                <w:b/>
                <w:i/>
                <w:iCs/>
                <w:noProof/>
                <w:sz w:val="24"/>
                <w:szCs w:val="24"/>
              </w:rPr>
              <w:t>Nơi nhận:</w:t>
            </w:r>
          </w:p>
          <w:p w:rsidR="0092043A" w:rsidRDefault="0092043A" w:rsidP="0092043A">
            <w:pPr>
              <w:spacing w:after="0" w:line="257" w:lineRule="auto"/>
              <w:ind w:firstLine="12"/>
              <w:jc w:val="both"/>
              <w:rPr>
                <w:rFonts w:ascii="Times New Roman" w:hAnsi="Times New Roman" w:cs="Times New Roman"/>
                <w:lang w:val="de-DE"/>
              </w:rPr>
            </w:pPr>
            <w:r w:rsidRPr="0092043A">
              <w:rPr>
                <w:rFonts w:ascii="Times New Roman" w:hAnsi="Times New Roman" w:cs="Times New Roman"/>
                <w:iCs/>
                <w:noProof/>
              </w:rPr>
              <w:t xml:space="preserve">- </w:t>
            </w:r>
            <w:r>
              <w:rPr>
                <w:rFonts w:ascii="Times New Roman" w:hAnsi="Times New Roman" w:cs="Times New Roman"/>
                <w:iCs/>
                <w:noProof/>
              </w:rPr>
              <w:t>UBND TP</w:t>
            </w:r>
            <w:r w:rsidRPr="0092043A">
              <w:rPr>
                <w:rFonts w:ascii="Times New Roman" w:hAnsi="Times New Roman" w:cs="Times New Roman"/>
                <w:iCs/>
                <w:noProof/>
              </w:rPr>
              <w:t>;</w:t>
            </w:r>
            <w:r w:rsidRPr="0092043A">
              <w:rPr>
                <w:rFonts w:ascii="Times New Roman" w:hAnsi="Times New Roman" w:cs="Times New Roman"/>
                <w:lang w:val="de-DE"/>
              </w:rPr>
              <w:tab/>
            </w:r>
          </w:p>
          <w:p w:rsidR="0092043A" w:rsidRPr="0092043A" w:rsidRDefault="0092043A" w:rsidP="0092043A">
            <w:pPr>
              <w:spacing w:after="0" w:line="257" w:lineRule="auto"/>
              <w:ind w:firstLine="12"/>
              <w:jc w:val="both"/>
              <w:rPr>
                <w:rFonts w:ascii="Times New Roman" w:hAnsi="Times New Roman" w:cs="Times New Roman"/>
                <w:iCs/>
                <w:noProof/>
                <w:szCs w:val="24"/>
              </w:rPr>
            </w:pPr>
            <w:r>
              <w:rPr>
                <w:rFonts w:ascii="Times New Roman" w:hAnsi="Times New Roman" w:cs="Times New Roman"/>
                <w:lang w:val="de-DE"/>
              </w:rPr>
              <w:t>- Phòng PC07- CAT;</w:t>
            </w:r>
            <w:r w:rsidRPr="0092043A">
              <w:rPr>
                <w:rFonts w:ascii="Times New Roman" w:hAnsi="Times New Roman" w:cs="Times New Roman"/>
                <w:lang w:val="de-DE"/>
              </w:rPr>
              <w:tab/>
            </w:r>
            <w:r w:rsidRPr="0092043A">
              <w:rPr>
                <w:rFonts w:ascii="Times New Roman" w:hAnsi="Times New Roman" w:cs="Times New Roman"/>
                <w:lang w:val="de-DE"/>
              </w:rPr>
              <w:tab/>
            </w:r>
          </w:p>
          <w:p w:rsidR="00A832E4" w:rsidRDefault="0092043A" w:rsidP="0092043A">
            <w:pPr>
              <w:spacing w:after="0" w:line="257" w:lineRule="auto"/>
              <w:jc w:val="both"/>
              <w:rPr>
                <w:rFonts w:ascii="Times New Roman" w:hAnsi="Times New Roman" w:cs="Times New Roman"/>
                <w:lang w:val="de-DE"/>
              </w:rPr>
            </w:pPr>
            <w:r w:rsidRPr="0092043A">
              <w:rPr>
                <w:rFonts w:ascii="Times New Roman" w:hAnsi="Times New Roman" w:cs="Times New Roman"/>
                <w:lang w:val="de-DE"/>
              </w:rPr>
              <w:t>- Công an Th</w:t>
            </w:r>
            <w:r>
              <w:rPr>
                <w:rFonts w:ascii="Times New Roman" w:hAnsi="Times New Roman" w:cs="Times New Roman"/>
                <w:lang w:val="de-DE"/>
              </w:rPr>
              <w:t>ành phố Huế</w:t>
            </w:r>
            <w:r w:rsidRPr="0092043A">
              <w:rPr>
                <w:rFonts w:ascii="Times New Roman" w:hAnsi="Times New Roman" w:cs="Times New Roman"/>
                <w:lang w:val="de-DE"/>
              </w:rPr>
              <w:t>;</w:t>
            </w:r>
          </w:p>
          <w:p w:rsidR="0092043A" w:rsidRPr="0092043A" w:rsidRDefault="00A832E4" w:rsidP="0092043A">
            <w:pPr>
              <w:spacing w:after="0" w:line="257" w:lineRule="auto"/>
              <w:jc w:val="both"/>
              <w:rPr>
                <w:rFonts w:ascii="Times New Roman" w:hAnsi="Times New Roman" w:cs="Times New Roman"/>
                <w:lang w:val="de-DE"/>
              </w:rPr>
            </w:pPr>
            <w:r>
              <w:rPr>
                <w:rFonts w:ascii="Times New Roman" w:hAnsi="Times New Roman" w:cs="Times New Roman"/>
                <w:lang w:val="de-DE"/>
              </w:rPr>
              <w:t>- TV Đảng ủy xã;</w:t>
            </w:r>
            <w:r w:rsidR="0092043A" w:rsidRPr="0092043A">
              <w:rPr>
                <w:rFonts w:ascii="Times New Roman" w:hAnsi="Times New Roman" w:cs="Times New Roman"/>
                <w:lang w:val="de-DE"/>
              </w:rPr>
              <w:tab/>
            </w:r>
          </w:p>
          <w:p w:rsidR="0092043A" w:rsidRPr="0092043A" w:rsidRDefault="00191446" w:rsidP="0092043A">
            <w:pPr>
              <w:spacing w:after="0" w:line="257" w:lineRule="auto"/>
              <w:jc w:val="both"/>
              <w:rPr>
                <w:rFonts w:ascii="Times New Roman" w:hAnsi="Times New Roman" w:cs="Times New Roman"/>
                <w:lang w:val="de-DE"/>
              </w:rPr>
            </w:pPr>
            <w:r>
              <w:rPr>
                <w:rFonts w:ascii="Times New Roman" w:hAnsi="Times New Roman" w:cs="Times New Roman"/>
                <w:lang w:val="de-DE"/>
              </w:rPr>
              <w:t xml:space="preserve">- CT, </w:t>
            </w:r>
            <w:r w:rsidR="0092043A" w:rsidRPr="0092043A">
              <w:rPr>
                <w:rFonts w:ascii="Times New Roman" w:hAnsi="Times New Roman" w:cs="Times New Roman"/>
                <w:lang w:val="de-DE"/>
              </w:rPr>
              <w:t>các PCT; HĐND; UBND xã;</w:t>
            </w:r>
          </w:p>
          <w:p w:rsidR="0092043A" w:rsidRPr="0092043A" w:rsidRDefault="0092043A" w:rsidP="0092043A">
            <w:pPr>
              <w:spacing w:after="0" w:line="257" w:lineRule="auto"/>
              <w:jc w:val="both"/>
              <w:rPr>
                <w:rFonts w:ascii="Times New Roman" w:hAnsi="Times New Roman" w:cs="Times New Roman"/>
                <w:lang w:val="de-DE"/>
              </w:rPr>
            </w:pPr>
            <w:r w:rsidRPr="0092043A">
              <w:rPr>
                <w:rFonts w:ascii="Times New Roman" w:hAnsi="Times New Roman" w:cs="Times New Roman"/>
                <w:lang w:val="de-DE"/>
              </w:rPr>
              <w:t>- Mặt trận; các đoàn thể:</w:t>
            </w:r>
          </w:p>
          <w:p w:rsidR="0092043A" w:rsidRPr="00A832E4" w:rsidRDefault="0092043A" w:rsidP="0092043A">
            <w:pPr>
              <w:spacing w:after="0" w:line="257" w:lineRule="auto"/>
              <w:jc w:val="both"/>
              <w:rPr>
                <w:rFonts w:ascii="Times New Roman" w:hAnsi="Times New Roman" w:cs="Times New Roman"/>
                <w:lang w:val="de-DE"/>
              </w:rPr>
            </w:pPr>
            <w:r w:rsidRPr="0092043A">
              <w:rPr>
                <w:rFonts w:ascii="Times New Roman" w:hAnsi="Times New Roman" w:cs="Times New Roman"/>
                <w:lang w:val="de-DE"/>
              </w:rPr>
              <w:t>- Lưu: VT; CA</w:t>
            </w:r>
            <w:r w:rsidR="00A832E4">
              <w:rPr>
                <w:rFonts w:ascii="Times New Roman" w:hAnsi="Times New Roman" w:cs="Times New Roman"/>
                <w:lang w:val="de-DE"/>
              </w:rPr>
              <w:t>.</w:t>
            </w:r>
          </w:p>
        </w:tc>
        <w:tc>
          <w:tcPr>
            <w:tcW w:w="4687" w:type="dxa"/>
          </w:tcPr>
          <w:p w:rsidR="0092043A" w:rsidRPr="0092043A" w:rsidRDefault="0092043A" w:rsidP="00FA79C3">
            <w:pPr>
              <w:spacing w:after="0" w:line="257" w:lineRule="auto"/>
              <w:jc w:val="center"/>
              <w:rPr>
                <w:rFonts w:ascii="Times New Roman" w:hAnsi="Times New Roman" w:cs="Times New Roman"/>
                <w:b/>
                <w:noProof/>
                <w:sz w:val="26"/>
                <w:szCs w:val="26"/>
                <w:lang w:val="de-DE"/>
              </w:rPr>
            </w:pPr>
            <w:r w:rsidRPr="0092043A">
              <w:rPr>
                <w:rFonts w:ascii="Times New Roman" w:hAnsi="Times New Roman" w:cs="Times New Roman"/>
                <w:b/>
                <w:noProof/>
                <w:sz w:val="26"/>
                <w:szCs w:val="26"/>
                <w:lang w:val="de-DE"/>
              </w:rPr>
              <w:t xml:space="preserve">TM. ỦY BAN NHÂN DÂN </w:t>
            </w:r>
          </w:p>
          <w:p w:rsidR="0092043A" w:rsidRPr="0092043A" w:rsidRDefault="0092043A" w:rsidP="00FA79C3">
            <w:pPr>
              <w:spacing w:after="0" w:line="257" w:lineRule="auto"/>
              <w:jc w:val="center"/>
              <w:rPr>
                <w:rFonts w:ascii="Times New Roman" w:hAnsi="Times New Roman" w:cs="Times New Roman"/>
                <w:b/>
                <w:noProof/>
                <w:sz w:val="26"/>
                <w:szCs w:val="26"/>
                <w:lang w:val="de-DE"/>
              </w:rPr>
            </w:pPr>
            <w:r w:rsidRPr="0092043A">
              <w:rPr>
                <w:rFonts w:ascii="Times New Roman" w:hAnsi="Times New Roman" w:cs="Times New Roman"/>
                <w:b/>
                <w:noProof/>
                <w:sz w:val="26"/>
                <w:szCs w:val="26"/>
                <w:lang w:val="de-DE"/>
              </w:rPr>
              <w:t>CHỦ TỊCH</w:t>
            </w:r>
          </w:p>
          <w:p w:rsidR="0092043A" w:rsidRDefault="0092043A" w:rsidP="00FA79C3">
            <w:pPr>
              <w:spacing w:after="0" w:line="257" w:lineRule="auto"/>
              <w:jc w:val="center"/>
              <w:rPr>
                <w:rFonts w:ascii="Times New Roman" w:hAnsi="Times New Roman" w:cs="Times New Roman"/>
                <w:noProof/>
                <w:szCs w:val="26"/>
                <w:lang w:val="de-DE"/>
              </w:rPr>
            </w:pPr>
          </w:p>
          <w:p w:rsidR="006031B1" w:rsidRPr="0092043A" w:rsidRDefault="006031B1" w:rsidP="00FA79C3">
            <w:pPr>
              <w:spacing w:after="0" w:line="257" w:lineRule="auto"/>
              <w:jc w:val="center"/>
              <w:rPr>
                <w:rFonts w:ascii="Times New Roman" w:hAnsi="Times New Roman" w:cs="Times New Roman"/>
                <w:noProof/>
                <w:szCs w:val="26"/>
                <w:lang w:val="de-DE"/>
              </w:rPr>
            </w:pPr>
            <w:bookmarkStart w:id="0" w:name="_GoBack"/>
            <w:bookmarkEnd w:id="0"/>
          </w:p>
          <w:p w:rsidR="0092043A" w:rsidRPr="0092043A" w:rsidRDefault="0092043A" w:rsidP="00FA79C3">
            <w:pPr>
              <w:spacing w:after="0" w:line="257" w:lineRule="auto"/>
              <w:jc w:val="center"/>
              <w:rPr>
                <w:rFonts w:ascii="Times New Roman" w:hAnsi="Times New Roman" w:cs="Times New Roman"/>
                <w:b/>
                <w:noProof/>
                <w:szCs w:val="24"/>
                <w:lang w:val="de-DE"/>
              </w:rPr>
            </w:pPr>
          </w:p>
          <w:p w:rsidR="0092043A" w:rsidRPr="0092043A" w:rsidRDefault="0092043A" w:rsidP="00FA79C3">
            <w:pPr>
              <w:spacing w:after="0" w:line="257" w:lineRule="auto"/>
              <w:jc w:val="center"/>
              <w:rPr>
                <w:rFonts w:ascii="Times New Roman" w:hAnsi="Times New Roman" w:cs="Times New Roman"/>
                <w:szCs w:val="24"/>
                <w:lang w:val="de-DE"/>
              </w:rPr>
            </w:pPr>
          </w:p>
          <w:p w:rsidR="0092043A" w:rsidRPr="0092043A" w:rsidRDefault="0092043A" w:rsidP="00FA79C3">
            <w:pPr>
              <w:tabs>
                <w:tab w:val="left" w:pos="910"/>
              </w:tabs>
              <w:spacing w:after="0" w:line="257" w:lineRule="auto"/>
              <w:jc w:val="center"/>
              <w:rPr>
                <w:rFonts w:ascii="Times New Roman" w:hAnsi="Times New Roman" w:cs="Times New Roman"/>
                <w:szCs w:val="24"/>
                <w:lang w:val="de-DE"/>
              </w:rPr>
            </w:pPr>
          </w:p>
          <w:p w:rsidR="00A832E4" w:rsidRDefault="00A832E4" w:rsidP="00FA79C3">
            <w:pPr>
              <w:tabs>
                <w:tab w:val="left" w:pos="910"/>
              </w:tabs>
              <w:spacing w:after="0" w:line="257" w:lineRule="auto"/>
              <w:jc w:val="center"/>
              <w:rPr>
                <w:rFonts w:ascii="Times New Roman" w:hAnsi="Times New Roman" w:cs="Times New Roman"/>
                <w:b/>
                <w:szCs w:val="24"/>
                <w:lang w:val="de-DE"/>
              </w:rPr>
            </w:pPr>
          </w:p>
          <w:p w:rsidR="0092043A" w:rsidRPr="00191446" w:rsidRDefault="00191446" w:rsidP="00FA79C3">
            <w:pPr>
              <w:tabs>
                <w:tab w:val="left" w:pos="910"/>
              </w:tabs>
              <w:spacing w:after="0" w:line="257" w:lineRule="auto"/>
              <w:jc w:val="center"/>
              <w:rPr>
                <w:rFonts w:ascii="Times New Roman" w:hAnsi="Times New Roman" w:cs="Times New Roman"/>
                <w:b/>
                <w:sz w:val="28"/>
                <w:szCs w:val="28"/>
                <w:lang w:val="de-DE"/>
              </w:rPr>
            </w:pPr>
            <w:r w:rsidRPr="00191446">
              <w:rPr>
                <w:rFonts w:ascii="Times New Roman" w:hAnsi="Times New Roman" w:cs="Times New Roman"/>
                <w:b/>
                <w:sz w:val="28"/>
                <w:szCs w:val="28"/>
                <w:lang w:val="de-DE"/>
              </w:rPr>
              <w:t>Lê Xuân Hướng</w:t>
            </w:r>
          </w:p>
        </w:tc>
      </w:tr>
    </w:tbl>
    <w:p w:rsidR="000435D4" w:rsidRPr="0092043A" w:rsidRDefault="000435D4" w:rsidP="00A832E4">
      <w:pPr>
        <w:spacing w:after="0" w:line="257" w:lineRule="auto"/>
        <w:jc w:val="both"/>
        <w:rPr>
          <w:rFonts w:ascii="Times New Roman" w:hAnsi="Times New Roman" w:cs="Times New Roman"/>
          <w:sz w:val="28"/>
          <w:szCs w:val="28"/>
          <w:lang w:val="de-DE"/>
        </w:rPr>
      </w:pPr>
    </w:p>
    <w:sectPr w:rsidR="000435D4" w:rsidRPr="0092043A" w:rsidSect="006031B1">
      <w:headerReference w:type="default" r:id="rId7"/>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EE" w:rsidRDefault="009717EE" w:rsidP="00A832E4">
      <w:pPr>
        <w:spacing w:after="0" w:line="240" w:lineRule="auto"/>
      </w:pPr>
      <w:r>
        <w:separator/>
      </w:r>
    </w:p>
  </w:endnote>
  <w:endnote w:type="continuationSeparator" w:id="0">
    <w:p w:rsidR="009717EE" w:rsidRDefault="009717EE" w:rsidP="00A8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EE" w:rsidRDefault="009717EE" w:rsidP="00A832E4">
      <w:pPr>
        <w:spacing w:after="0" w:line="240" w:lineRule="auto"/>
      </w:pPr>
      <w:r>
        <w:separator/>
      </w:r>
    </w:p>
  </w:footnote>
  <w:footnote w:type="continuationSeparator" w:id="0">
    <w:p w:rsidR="009717EE" w:rsidRDefault="009717EE" w:rsidP="00A83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8604"/>
      <w:docPartObj>
        <w:docPartGallery w:val="Page Numbers (Top of Page)"/>
        <w:docPartUnique/>
      </w:docPartObj>
    </w:sdtPr>
    <w:sdtEndPr/>
    <w:sdtContent>
      <w:p w:rsidR="00A832E4" w:rsidRDefault="009717EE">
        <w:pPr>
          <w:pStyle w:val="Header"/>
          <w:jc w:val="center"/>
        </w:pPr>
        <w:r>
          <w:fldChar w:fldCharType="begin"/>
        </w:r>
        <w:r>
          <w:instrText xml:space="preserve"> PAGE   \* MERGEFORMAT </w:instrText>
        </w:r>
        <w:r>
          <w:fldChar w:fldCharType="separate"/>
        </w:r>
        <w:r w:rsidR="006031B1">
          <w:rPr>
            <w:noProof/>
          </w:rPr>
          <w:t>5</w:t>
        </w:r>
        <w:r>
          <w:rPr>
            <w:noProof/>
          </w:rPr>
          <w:fldChar w:fldCharType="end"/>
        </w:r>
      </w:p>
    </w:sdtContent>
  </w:sdt>
  <w:p w:rsidR="00A832E4" w:rsidRDefault="00A83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DA"/>
    <w:rsid w:val="000435D4"/>
    <w:rsid w:val="00074593"/>
    <w:rsid w:val="00191446"/>
    <w:rsid w:val="001C3571"/>
    <w:rsid w:val="001E6780"/>
    <w:rsid w:val="00227ECD"/>
    <w:rsid w:val="00256696"/>
    <w:rsid w:val="00387754"/>
    <w:rsid w:val="003D7344"/>
    <w:rsid w:val="003D7ACF"/>
    <w:rsid w:val="0049044C"/>
    <w:rsid w:val="004C24B4"/>
    <w:rsid w:val="0053082B"/>
    <w:rsid w:val="005B175A"/>
    <w:rsid w:val="006031B1"/>
    <w:rsid w:val="00667D24"/>
    <w:rsid w:val="006B79E2"/>
    <w:rsid w:val="007E74E3"/>
    <w:rsid w:val="00827B0A"/>
    <w:rsid w:val="00847077"/>
    <w:rsid w:val="00875053"/>
    <w:rsid w:val="008A37F1"/>
    <w:rsid w:val="008D34F7"/>
    <w:rsid w:val="0092043A"/>
    <w:rsid w:val="009717EE"/>
    <w:rsid w:val="00977CDF"/>
    <w:rsid w:val="009B5082"/>
    <w:rsid w:val="00A832E4"/>
    <w:rsid w:val="00B866DA"/>
    <w:rsid w:val="00BD6A67"/>
    <w:rsid w:val="00BF58D9"/>
    <w:rsid w:val="00D679D4"/>
    <w:rsid w:val="00D71749"/>
    <w:rsid w:val="00D946BD"/>
    <w:rsid w:val="00DA01D0"/>
    <w:rsid w:val="00DE6C8E"/>
    <w:rsid w:val="00E06944"/>
    <w:rsid w:val="00E35A81"/>
    <w:rsid w:val="00EA22CC"/>
    <w:rsid w:val="00EE4B6B"/>
    <w:rsid w:val="00FA79C3"/>
    <w:rsid w:val="00FB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F7"/>
    <w:pPr>
      <w:spacing w:line="256" w:lineRule="auto"/>
    </w:pPr>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4F7"/>
    <w:pPr>
      <w:spacing w:after="0" w:line="240" w:lineRule="auto"/>
    </w:pPr>
    <w:rPr>
      <w:rFonts w:asciiTheme="minorHAnsi" w:eastAsiaTheme="minorHAnsi" w:hAnsi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3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2E4"/>
    <w:rPr>
      <w:rFonts w:asciiTheme="minorHAnsi" w:eastAsiaTheme="minorHAnsi" w:hAnsiTheme="minorHAnsi"/>
      <w:sz w:val="22"/>
      <w:lang w:eastAsia="en-US"/>
    </w:rPr>
  </w:style>
  <w:style w:type="paragraph" w:styleId="Footer">
    <w:name w:val="footer"/>
    <w:basedOn w:val="Normal"/>
    <w:link w:val="FooterChar"/>
    <w:uiPriority w:val="99"/>
    <w:semiHidden/>
    <w:unhideWhenUsed/>
    <w:rsid w:val="00A832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2E4"/>
    <w:rPr>
      <w:rFonts w:asciiTheme="minorHAnsi" w:eastAsiaTheme="minorHAnsi" w:hAnsiTheme="min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F7"/>
    <w:pPr>
      <w:spacing w:line="256" w:lineRule="auto"/>
    </w:pPr>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4F7"/>
    <w:pPr>
      <w:spacing w:after="0" w:line="240" w:lineRule="auto"/>
    </w:pPr>
    <w:rPr>
      <w:rFonts w:asciiTheme="minorHAnsi" w:eastAsiaTheme="minorHAnsi" w:hAnsi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3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2E4"/>
    <w:rPr>
      <w:rFonts w:asciiTheme="minorHAnsi" w:eastAsiaTheme="minorHAnsi" w:hAnsiTheme="minorHAnsi"/>
      <w:sz w:val="22"/>
      <w:lang w:eastAsia="en-US"/>
    </w:rPr>
  </w:style>
  <w:style w:type="paragraph" w:styleId="Footer">
    <w:name w:val="footer"/>
    <w:basedOn w:val="Normal"/>
    <w:link w:val="FooterChar"/>
    <w:uiPriority w:val="99"/>
    <w:semiHidden/>
    <w:unhideWhenUsed/>
    <w:rsid w:val="00A832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2E4"/>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2021-08-12T09:59:00Z</dcterms:created>
  <dcterms:modified xsi:type="dcterms:W3CDTF">2021-08-12T09:59:00Z</dcterms:modified>
</cp:coreProperties>
</file>