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510"/>
        <w:gridCol w:w="6096"/>
      </w:tblGrid>
      <w:tr w:rsidR="008C4E7E" w:rsidRPr="00325B60" w:rsidTr="001E66A3">
        <w:tc>
          <w:tcPr>
            <w:tcW w:w="3510" w:type="dxa"/>
          </w:tcPr>
          <w:p w:rsidR="008C4E7E" w:rsidRPr="008337C9" w:rsidRDefault="008337C9" w:rsidP="008337C9">
            <w:pPr>
              <w:spacing w:line="240" w:lineRule="auto"/>
              <w:jc w:val="center"/>
              <w:rPr>
                <w:rFonts w:eastAsia="Times New Roman"/>
                <w:color w:val="000000"/>
                <w:sz w:val="26"/>
                <w:szCs w:val="26"/>
                <w:lang w:val="vi-VN"/>
              </w:rPr>
            </w:pPr>
            <w:r w:rsidRPr="008337C9">
              <w:rPr>
                <w:rFonts w:eastAsia="Times New Roman"/>
                <w:b/>
                <w:bCs/>
                <w:noProof/>
                <w:color w:val="000000"/>
                <w:sz w:val="26"/>
                <w:szCs w:val="26"/>
              </w:rPr>
              <mc:AlternateContent>
                <mc:Choice Requires="wps">
                  <w:drawing>
                    <wp:anchor distT="0" distB="0" distL="114300" distR="114300" simplePos="0" relativeHeight="251660288" behindDoc="0" locked="0" layoutInCell="1" allowOverlap="1" wp14:anchorId="338108A0" wp14:editId="7834BDAF">
                      <wp:simplePos x="0" y="0"/>
                      <wp:positionH relativeFrom="column">
                        <wp:posOffset>777240</wp:posOffset>
                      </wp:positionH>
                      <wp:positionV relativeFrom="paragraph">
                        <wp:posOffset>402590</wp:posOffset>
                      </wp:positionV>
                      <wp:extent cx="504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2pt,31.7pt" to="100.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" strokecolor="#5b9bd5 [3204]" strokeweight=".5pt">
                      <v:stroke joinstyle="miter"/>
                    </v:line>
                  </w:pict>
                </mc:Fallback>
              </mc:AlternateContent>
            </w:r>
            <w:r w:rsidR="008C4E7E" w:rsidRPr="008337C9">
              <w:rPr>
                <w:rFonts w:eastAsia="Times New Roman"/>
                <w:b/>
                <w:bCs/>
                <w:color w:val="000000"/>
                <w:sz w:val="26"/>
                <w:szCs w:val="26"/>
                <w:lang w:val="vi-VN"/>
              </w:rPr>
              <w:t>ỦY BAN NHÂN</w:t>
            </w:r>
            <w:r w:rsidR="008C4E7E" w:rsidRPr="008337C9">
              <w:rPr>
                <w:rFonts w:eastAsia="Times New Roman"/>
                <w:b/>
                <w:bCs/>
                <w:color w:val="000000"/>
                <w:sz w:val="26"/>
                <w:szCs w:val="26"/>
              </w:rPr>
              <w:t> DÂN</w:t>
            </w:r>
            <w:r w:rsidR="008C4E7E" w:rsidRPr="008337C9">
              <w:rPr>
                <w:rFonts w:eastAsia="Times New Roman"/>
                <w:b/>
                <w:bCs/>
                <w:color w:val="000000"/>
                <w:sz w:val="26"/>
                <w:szCs w:val="26"/>
                <w:lang w:val="vi-VN"/>
              </w:rPr>
              <w:br/>
            </w:r>
            <w:r w:rsidR="008C4E7E" w:rsidRPr="008337C9">
              <w:rPr>
                <w:rFonts w:eastAsia="Times New Roman"/>
                <w:b/>
                <w:bCs/>
                <w:color w:val="000000"/>
                <w:sz w:val="26"/>
                <w:szCs w:val="26"/>
              </w:rPr>
              <w:t>XÃ HẢI DƯƠNG</w:t>
            </w:r>
          </w:p>
          <w:p w:rsidR="008C4E7E" w:rsidRPr="005B36BE" w:rsidRDefault="008C4E7E" w:rsidP="001E2E2D">
            <w:pPr>
              <w:shd w:val="clear" w:color="auto" w:fill="FFFFFF"/>
              <w:spacing w:line="240" w:lineRule="auto"/>
              <w:contextualSpacing/>
              <w:jc w:val="center"/>
              <w:rPr>
                <w:rFonts w:eastAsia="Times New Roman"/>
                <w:color w:val="000000"/>
                <w:szCs w:val="28"/>
              </w:rPr>
            </w:pPr>
            <w:r w:rsidRPr="005B36BE">
              <w:rPr>
                <w:rFonts w:eastAsia="Times New Roman"/>
                <w:color w:val="000000"/>
                <w:szCs w:val="28"/>
                <w:lang w:val="vi-VN"/>
              </w:rPr>
              <w:t>Số:</w:t>
            </w:r>
            <w:r w:rsidRPr="005B36BE">
              <w:rPr>
                <w:rFonts w:eastAsia="Times New Roman"/>
                <w:color w:val="000000"/>
                <w:szCs w:val="28"/>
              </w:rPr>
              <w:t xml:space="preserve"> </w:t>
            </w:r>
            <w:r w:rsidR="008337C9">
              <w:rPr>
                <w:rFonts w:eastAsia="Times New Roman"/>
                <w:color w:val="000000"/>
                <w:szCs w:val="28"/>
              </w:rPr>
              <w:t xml:space="preserve"> 227</w:t>
            </w:r>
            <w:r w:rsidRPr="005B36BE">
              <w:rPr>
                <w:rFonts w:eastAsia="Times New Roman"/>
                <w:color w:val="000000"/>
                <w:szCs w:val="28"/>
                <w:lang w:val="vi-VN"/>
              </w:rPr>
              <w:t>/</w:t>
            </w:r>
            <w:r w:rsidRPr="005B36BE">
              <w:rPr>
                <w:rFonts w:eastAsia="Times New Roman"/>
                <w:color w:val="000000"/>
                <w:szCs w:val="28"/>
              </w:rPr>
              <w:t>TB</w:t>
            </w:r>
            <w:r w:rsidRPr="005B36BE">
              <w:rPr>
                <w:rFonts w:eastAsia="Times New Roman"/>
                <w:color w:val="000000"/>
                <w:szCs w:val="28"/>
                <w:lang w:val="vi-VN"/>
              </w:rPr>
              <w:t>-</w:t>
            </w:r>
            <w:r w:rsidRPr="005B36BE">
              <w:rPr>
                <w:rFonts w:eastAsia="Times New Roman"/>
                <w:color w:val="000000"/>
                <w:szCs w:val="28"/>
              </w:rPr>
              <w:t>UBND</w:t>
            </w:r>
          </w:p>
          <w:p w:rsidR="008C4E7E" w:rsidRPr="005B36BE" w:rsidRDefault="008C4E7E" w:rsidP="001E2E2D">
            <w:pPr>
              <w:spacing w:line="240" w:lineRule="auto"/>
              <w:jc w:val="center"/>
              <w:rPr>
                <w:rFonts w:eastAsia="Times New Roman"/>
                <w:color w:val="000000"/>
                <w:szCs w:val="28"/>
                <w:lang w:val="vi-VN"/>
              </w:rPr>
            </w:pPr>
          </w:p>
        </w:tc>
        <w:tc>
          <w:tcPr>
            <w:tcW w:w="6096" w:type="dxa"/>
          </w:tcPr>
          <w:p w:rsidR="008C4E7E" w:rsidRPr="008337C9" w:rsidRDefault="008337C9" w:rsidP="001E2E2D">
            <w:pPr>
              <w:spacing w:line="240" w:lineRule="auto"/>
              <w:ind w:right="-74"/>
              <w:jc w:val="center"/>
              <w:rPr>
                <w:rFonts w:eastAsia="Times New Roman"/>
                <w:color w:val="000000"/>
                <w:szCs w:val="28"/>
                <w:lang w:val="vi-VN"/>
              </w:rPr>
            </w:pPr>
            <w:r w:rsidRPr="008337C9">
              <w:rPr>
                <w:rFonts w:eastAsia="Times New Roman"/>
                <w:b/>
                <w:bCs/>
                <w:noProof/>
                <w:color w:val="000000"/>
                <w:sz w:val="26"/>
                <w:szCs w:val="26"/>
              </w:rPr>
              <mc:AlternateContent>
                <mc:Choice Requires="wps">
                  <w:drawing>
                    <wp:anchor distT="0" distB="0" distL="114300" distR="114300" simplePos="0" relativeHeight="251661312" behindDoc="0" locked="0" layoutInCell="1" allowOverlap="1" wp14:anchorId="66DEE068" wp14:editId="0F53D9F7">
                      <wp:simplePos x="0" y="0"/>
                      <wp:positionH relativeFrom="column">
                        <wp:posOffset>748030</wp:posOffset>
                      </wp:positionH>
                      <wp:positionV relativeFrom="paragraph">
                        <wp:posOffset>402590</wp:posOffset>
                      </wp:positionV>
                      <wp:extent cx="2219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9pt,31.7pt" to="233.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" strokecolor="#5b9bd5 [3204]" strokeweight=".5pt">
                      <v:stroke joinstyle="miter"/>
                    </v:line>
                  </w:pict>
                </mc:Fallback>
              </mc:AlternateContent>
            </w:r>
            <w:r w:rsidR="008C4E7E" w:rsidRPr="008337C9">
              <w:rPr>
                <w:rFonts w:eastAsia="Times New Roman"/>
                <w:b/>
                <w:bCs/>
                <w:color w:val="000000"/>
                <w:sz w:val="26"/>
                <w:szCs w:val="26"/>
                <w:lang w:val="vi-VN"/>
              </w:rPr>
              <w:t>CỘNG HÒA XÃ HỘI CHỦ NGHĨA VIỆT NAM</w:t>
            </w:r>
            <w:r w:rsidR="008C4E7E" w:rsidRPr="008337C9">
              <w:rPr>
                <w:rFonts w:eastAsia="Times New Roman"/>
                <w:b/>
                <w:bCs/>
                <w:color w:val="000000"/>
                <w:szCs w:val="28"/>
                <w:lang w:val="vi-VN"/>
              </w:rPr>
              <w:br/>
              <w:t>Độc lập - Tự do - Hạnh phúc </w:t>
            </w:r>
          </w:p>
          <w:p w:rsidR="008C4E7E" w:rsidRPr="005B36BE" w:rsidRDefault="008C4E7E" w:rsidP="001E2E2D">
            <w:pPr>
              <w:spacing w:line="240" w:lineRule="auto"/>
              <w:ind w:right="-74"/>
              <w:jc w:val="center"/>
              <w:rPr>
                <w:rFonts w:eastAsia="Times New Roman"/>
                <w:color w:val="000000"/>
                <w:szCs w:val="28"/>
                <w:lang w:val="vi-VN"/>
              </w:rPr>
            </w:pPr>
            <w:r w:rsidRPr="005B36BE">
              <w:rPr>
                <w:rFonts w:eastAsia="Times New Roman"/>
                <w:i/>
                <w:iCs/>
                <w:color w:val="000000"/>
                <w:szCs w:val="28"/>
              </w:rPr>
              <w:t>Hải Dương</w:t>
            </w:r>
            <w:r w:rsidRPr="005B36BE">
              <w:rPr>
                <w:rFonts w:eastAsia="Times New Roman"/>
                <w:i/>
                <w:iCs/>
                <w:color w:val="000000"/>
                <w:szCs w:val="28"/>
                <w:lang w:val="vi-VN"/>
              </w:rPr>
              <w:t>, ngày</w:t>
            </w:r>
            <w:r>
              <w:rPr>
                <w:rFonts w:eastAsia="Times New Roman"/>
                <w:i/>
                <w:iCs/>
                <w:color w:val="000000"/>
                <w:szCs w:val="28"/>
              </w:rPr>
              <w:t xml:space="preserve"> 17</w:t>
            </w:r>
            <w:r w:rsidRPr="005B36BE">
              <w:rPr>
                <w:rFonts w:eastAsia="Times New Roman"/>
                <w:i/>
                <w:iCs/>
                <w:color w:val="000000"/>
                <w:szCs w:val="28"/>
              </w:rPr>
              <w:t xml:space="preserve"> </w:t>
            </w:r>
            <w:r w:rsidRPr="005B36BE">
              <w:rPr>
                <w:rFonts w:eastAsia="Times New Roman"/>
                <w:i/>
                <w:iCs/>
                <w:color w:val="000000"/>
                <w:szCs w:val="28"/>
                <w:lang w:val="vi-VN"/>
              </w:rPr>
              <w:t> tháng</w:t>
            </w:r>
            <w:r w:rsidRPr="005B36BE">
              <w:rPr>
                <w:rFonts w:eastAsia="Times New Roman"/>
                <w:i/>
                <w:iCs/>
                <w:color w:val="000000"/>
                <w:szCs w:val="28"/>
              </w:rPr>
              <w:t xml:space="preserve">  </w:t>
            </w:r>
            <w:r>
              <w:rPr>
                <w:rFonts w:eastAsia="Times New Roman"/>
                <w:i/>
                <w:iCs/>
                <w:color w:val="000000"/>
                <w:szCs w:val="28"/>
              </w:rPr>
              <w:t>9</w:t>
            </w:r>
            <w:r w:rsidRPr="005B36BE">
              <w:rPr>
                <w:rFonts w:eastAsia="Times New Roman"/>
                <w:i/>
                <w:iCs/>
                <w:color w:val="000000"/>
                <w:szCs w:val="28"/>
              </w:rPr>
              <w:t xml:space="preserve">  </w:t>
            </w:r>
            <w:r w:rsidRPr="005B36BE">
              <w:rPr>
                <w:rFonts w:eastAsia="Times New Roman"/>
                <w:i/>
                <w:iCs/>
                <w:color w:val="000000"/>
                <w:szCs w:val="28"/>
                <w:lang w:val="vi-VN"/>
              </w:rPr>
              <w:t>năm </w:t>
            </w:r>
            <w:r w:rsidRPr="005B36BE">
              <w:rPr>
                <w:rFonts w:eastAsia="Times New Roman"/>
                <w:i/>
                <w:iCs/>
                <w:color w:val="000000"/>
                <w:szCs w:val="28"/>
              </w:rPr>
              <w:t>2021</w:t>
            </w:r>
          </w:p>
        </w:tc>
      </w:tr>
    </w:tbl>
    <w:p w:rsidR="008C4E7E" w:rsidRPr="008337C9" w:rsidRDefault="008C4E7E" w:rsidP="008337C9">
      <w:pPr>
        <w:spacing w:after="0" w:line="240" w:lineRule="auto"/>
        <w:jc w:val="center"/>
        <w:rPr>
          <w:rFonts w:eastAsia="Times New Roman"/>
          <w:b/>
          <w:szCs w:val="28"/>
        </w:rPr>
      </w:pPr>
      <w:r w:rsidRPr="008337C9">
        <w:rPr>
          <w:rFonts w:eastAsia="Times New Roman"/>
          <w:b/>
          <w:szCs w:val="28"/>
        </w:rPr>
        <w:t>THÔNG BÁO</w:t>
      </w:r>
    </w:p>
    <w:p w:rsidR="009854F4" w:rsidRPr="008337C9" w:rsidRDefault="009854F4" w:rsidP="008337C9">
      <w:pPr>
        <w:spacing w:after="0" w:line="240" w:lineRule="auto"/>
        <w:jc w:val="center"/>
        <w:rPr>
          <w:sz w:val="26"/>
          <w:szCs w:val="26"/>
        </w:rPr>
      </w:pPr>
      <w:r w:rsidRPr="008337C9">
        <w:rPr>
          <w:rFonts w:eastAsia="Times New Roman"/>
          <w:b/>
          <w:szCs w:val="28"/>
        </w:rPr>
        <w:t>Triển khai chính sác</w:t>
      </w:r>
      <w:r w:rsidR="002A6ED7" w:rsidRPr="008337C9">
        <w:rPr>
          <w:rFonts w:eastAsia="Times New Roman"/>
          <w:b/>
          <w:szCs w:val="28"/>
        </w:rPr>
        <w:t>h hỗ trợ người dân gặp khó khăn</w:t>
      </w:r>
      <w:r w:rsidR="004562B0" w:rsidRPr="008337C9">
        <w:rPr>
          <w:rFonts w:eastAsia="Times New Roman"/>
          <w:b/>
          <w:szCs w:val="28"/>
        </w:rPr>
        <w:t xml:space="preserve"> </w:t>
      </w:r>
      <w:r w:rsidRPr="008337C9">
        <w:rPr>
          <w:rFonts w:eastAsia="Times New Roman"/>
          <w:b/>
          <w:szCs w:val="28"/>
        </w:rPr>
        <w:t>do đại dịch Covid-19</w:t>
      </w:r>
      <w:r w:rsidR="002A6ED7" w:rsidRPr="008337C9">
        <w:rPr>
          <w:rFonts w:eastAsia="Times New Roman"/>
          <w:b/>
          <w:szCs w:val="28"/>
        </w:rPr>
        <w:t xml:space="preserve"> </w:t>
      </w:r>
      <w:r w:rsidRPr="008337C9">
        <w:rPr>
          <w:rFonts w:eastAsia="Times New Roman"/>
          <w:b/>
          <w:szCs w:val="28"/>
        </w:rPr>
        <w:t xml:space="preserve">Theo </w:t>
      </w:r>
      <w:r w:rsidR="002A6ED7" w:rsidRPr="008337C9">
        <w:rPr>
          <w:rFonts w:eastAsia="Times New Roman"/>
          <w:b/>
          <w:szCs w:val="28"/>
        </w:rPr>
        <w:t>Nghị quyết số 84</w:t>
      </w:r>
      <w:r w:rsidR="004562B0" w:rsidRPr="008337C9">
        <w:rPr>
          <w:rFonts w:eastAsia="Times New Roman"/>
          <w:b/>
          <w:szCs w:val="28"/>
        </w:rPr>
        <w:t xml:space="preserve"> </w:t>
      </w:r>
      <w:r w:rsidRPr="008337C9">
        <w:rPr>
          <w:rFonts w:eastAsia="Times New Roman"/>
          <w:b/>
          <w:szCs w:val="28"/>
        </w:rPr>
        <w:t>ngày 26/8/2021 của HĐND tỉnh Thừa Thiên Huế</w:t>
      </w:r>
    </w:p>
    <w:p w:rsidR="008C4E7E" w:rsidRPr="008337C9" w:rsidRDefault="008337C9" w:rsidP="008337C9">
      <w:pPr>
        <w:spacing w:after="0" w:line="240" w:lineRule="auto"/>
        <w:jc w:val="center"/>
        <w:rPr>
          <w:sz w:val="26"/>
          <w:szCs w:val="26"/>
        </w:rPr>
      </w:pPr>
      <w:r w:rsidRPr="008337C9">
        <w:rPr>
          <w:noProof/>
          <w:sz w:val="26"/>
          <w:szCs w:val="26"/>
        </w:rPr>
        <mc:AlternateContent>
          <mc:Choice Requires="wps">
            <w:drawing>
              <wp:anchor distT="0" distB="0" distL="114300" distR="114300" simplePos="0" relativeHeight="251659264" behindDoc="0" locked="0" layoutInCell="1" allowOverlap="1" wp14:anchorId="4D0466D0" wp14:editId="3CE91B45">
                <wp:simplePos x="0" y="0"/>
                <wp:positionH relativeFrom="column">
                  <wp:posOffset>1520190</wp:posOffset>
                </wp:positionH>
                <wp:positionV relativeFrom="paragraph">
                  <wp:posOffset>31115</wp:posOffset>
                </wp:positionV>
                <wp:extent cx="2828925" cy="952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9.7pt;margin-top:2.45pt;width:22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"/>
            </w:pict>
          </mc:Fallback>
        </mc:AlternateContent>
      </w:r>
    </w:p>
    <w:p w:rsidR="00817D89" w:rsidRDefault="008C4E7E" w:rsidP="001E2E2D">
      <w:pPr>
        <w:spacing w:line="240" w:lineRule="auto"/>
        <w:jc w:val="both"/>
        <w:rPr>
          <w:rFonts w:eastAsia="Times New Roman"/>
          <w:szCs w:val="28"/>
        </w:rPr>
      </w:pPr>
      <w:r>
        <w:tab/>
      </w:r>
      <w:r w:rsidR="009854F4">
        <w:t xml:space="preserve">Căn cứ </w:t>
      </w:r>
      <w:r w:rsidR="009854F4" w:rsidRPr="009854F4">
        <w:rPr>
          <w:rFonts w:eastAsia="Times New Roman"/>
          <w:szCs w:val="28"/>
        </w:rPr>
        <w:t>Nghị quyết số 84/NQ-HĐND ngày 26/8/2021 của HĐND tỉnh Thừa Thiên Huế</w:t>
      </w:r>
      <w:r w:rsidR="009854F4">
        <w:rPr>
          <w:rFonts w:eastAsia="Times New Roman"/>
          <w:szCs w:val="28"/>
        </w:rPr>
        <w:t xml:space="preserve"> về Quy định phân cấp</w:t>
      </w:r>
      <w:r w:rsidR="009B5E87">
        <w:rPr>
          <w:rFonts w:eastAsia="Times New Roman"/>
          <w:szCs w:val="28"/>
        </w:rPr>
        <w:t xml:space="preserve"> nguồn kinh phí </w:t>
      </w:r>
      <w:r w:rsidR="00F44E88">
        <w:rPr>
          <w:rFonts w:eastAsia="Times New Roman"/>
          <w:szCs w:val="28"/>
        </w:rPr>
        <w:t>thực hiện Nghị quyết số 68/NQ-CP ngày 01/7/2021 của Chính phủ và chính sách hỗ trợ lao động không có giao kết hợp đồng lao động (lao động tự do) và một số đối tượng đặc thù khác gặp khó khăn do ảnh hưởng của đại dịch Covid-19 trên địa bàn tỉnh Thừa Thiên Huế</w:t>
      </w:r>
      <w:r w:rsidR="00817D89">
        <w:rPr>
          <w:rFonts w:eastAsia="Times New Roman"/>
          <w:szCs w:val="28"/>
        </w:rPr>
        <w:t>.</w:t>
      </w:r>
    </w:p>
    <w:p w:rsidR="0096127E" w:rsidRDefault="008C4E7E" w:rsidP="001E2E2D">
      <w:pPr>
        <w:spacing w:line="240" w:lineRule="auto"/>
        <w:ind w:firstLine="720"/>
        <w:jc w:val="both"/>
        <w:rPr>
          <w:rFonts w:eastAsia="Times New Roman"/>
          <w:szCs w:val="28"/>
        </w:rPr>
      </w:pPr>
      <w:r w:rsidRPr="00817D89">
        <w:t xml:space="preserve">Căn cứ </w:t>
      </w:r>
      <w:r w:rsidR="00817D89" w:rsidRPr="00817D89">
        <w:t xml:space="preserve">Công văn số 8523/UBND-XH ngày 16/9/2021 của UBND tỉnh Thừa Thiên Huế về </w:t>
      </w:r>
      <w:r w:rsidR="00817D89">
        <w:t>t</w:t>
      </w:r>
      <w:r w:rsidR="00817D89" w:rsidRPr="00817D89">
        <w:rPr>
          <w:rFonts w:eastAsia="Times New Roman"/>
          <w:szCs w:val="28"/>
        </w:rPr>
        <w:t>riển khai chính sách hỗ trợ người dân gặp khó khăn</w:t>
      </w:r>
      <w:r w:rsidR="00290303">
        <w:rPr>
          <w:rFonts w:eastAsia="Times New Roman"/>
          <w:szCs w:val="28"/>
        </w:rPr>
        <w:t xml:space="preserve"> </w:t>
      </w:r>
      <w:r w:rsidR="00817D89" w:rsidRPr="00817D89">
        <w:rPr>
          <w:rFonts w:eastAsia="Times New Roman"/>
          <w:szCs w:val="28"/>
        </w:rPr>
        <w:t>do đại dịch Covid-19 Theo Nghị quyết số 84 ngày 26/8/2021 của HĐND tỉnh Thừa Thiên Huế</w:t>
      </w:r>
      <w:r w:rsidR="00817D89">
        <w:rPr>
          <w:rFonts w:eastAsia="Times New Roman"/>
          <w:szCs w:val="28"/>
        </w:rPr>
        <w:t>.</w:t>
      </w:r>
    </w:p>
    <w:p w:rsidR="0096127E" w:rsidRDefault="008C4E7E" w:rsidP="001E2E2D">
      <w:pPr>
        <w:spacing w:line="240" w:lineRule="auto"/>
        <w:ind w:firstLine="720"/>
        <w:jc w:val="both"/>
        <w:rPr>
          <w:rFonts w:eastAsia="Times New Roman"/>
          <w:szCs w:val="28"/>
        </w:rPr>
      </w:pPr>
      <w:r>
        <w:rPr>
          <w:szCs w:val="28"/>
        </w:rPr>
        <w:t xml:space="preserve">Căn cứ </w:t>
      </w:r>
      <w:r w:rsidR="00817D89">
        <w:rPr>
          <w:szCs w:val="28"/>
        </w:rPr>
        <w:t xml:space="preserve">Kế hoạch số 5508/KH-UBND ngày 07/9/2021 của UBND thành </w:t>
      </w:r>
      <w:r w:rsidRPr="00943F01">
        <w:rPr>
          <w:szCs w:val="28"/>
        </w:rPr>
        <w:t>phố Huế</w:t>
      </w:r>
      <w:r w:rsidR="00817D89">
        <w:rPr>
          <w:szCs w:val="28"/>
        </w:rPr>
        <w:t xml:space="preserve"> về việ</w:t>
      </w:r>
      <w:r w:rsidR="00290303">
        <w:rPr>
          <w:szCs w:val="28"/>
        </w:rPr>
        <w:t xml:space="preserve">c triển khai thực hiện </w:t>
      </w:r>
      <w:r w:rsidR="00290303" w:rsidRPr="00817D89">
        <w:rPr>
          <w:rFonts w:eastAsia="Times New Roman"/>
          <w:szCs w:val="28"/>
        </w:rPr>
        <w:t xml:space="preserve">Nghị quyết số 84/NQ-HĐND ngày 26/8/2021 của </w:t>
      </w:r>
    </w:p>
    <w:p w:rsidR="0096127E" w:rsidRDefault="008C4E7E" w:rsidP="001E2E2D">
      <w:pPr>
        <w:spacing w:line="240" w:lineRule="auto"/>
        <w:ind w:firstLine="720"/>
        <w:jc w:val="both"/>
        <w:rPr>
          <w:szCs w:val="28"/>
        </w:rPr>
      </w:pPr>
      <w:r>
        <w:rPr>
          <w:szCs w:val="28"/>
        </w:rPr>
        <w:t xml:space="preserve">UBND xã thông báo </w:t>
      </w:r>
      <w:r w:rsidR="00290303">
        <w:rPr>
          <w:szCs w:val="28"/>
        </w:rPr>
        <w:t xml:space="preserve">triển khai </w:t>
      </w:r>
      <w:r w:rsidR="0096127E" w:rsidRPr="00817D89">
        <w:rPr>
          <w:rFonts w:eastAsia="Times New Roman"/>
          <w:szCs w:val="28"/>
        </w:rPr>
        <w:t>chính sách hỗ trợ người dân gặp khó khăn</w:t>
      </w:r>
      <w:r w:rsidR="0096127E">
        <w:rPr>
          <w:rFonts w:eastAsia="Times New Roman"/>
          <w:szCs w:val="28"/>
        </w:rPr>
        <w:t xml:space="preserve"> </w:t>
      </w:r>
      <w:r w:rsidR="0096127E" w:rsidRPr="00817D89">
        <w:rPr>
          <w:rFonts w:eastAsia="Times New Roman"/>
          <w:szCs w:val="28"/>
        </w:rPr>
        <w:t>do đại dịch Covid-19 Theo Nghị quyết số 84/NQ-HĐND ngày 26/8/2021 của HĐND tỉnh Thừa Thiên Huế</w:t>
      </w:r>
      <w:r w:rsidR="0096127E">
        <w:rPr>
          <w:rFonts w:eastAsia="Times New Roman"/>
          <w:szCs w:val="28"/>
        </w:rPr>
        <w:t xml:space="preserve"> </w:t>
      </w:r>
      <w:r>
        <w:rPr>
          <w:szCs w:val="28"/>
        </w:rPr>
        <w:t>các nội dung cụ thể như sau:</w:t>
      </w:r>
    </w:p>
    <w:p w:rsidR="0096127E" w:rsidRDefault="009C367E" w:rsidP="001E2E2D">
      <w:pPr>
        <w:spacing w:line="240" w:lineRule="auto"/>
        <w:ind w:firstLine="720"/>
        <w:jc w:val="both"/>
        <w:rPr>
          <w:b/>
        </w:rPr>
      </w:pPr>
      <w:r w:rsidRPr="0096127E">
        <w:rPr>
          <w:b/>
        </w:rPr>
        <w:t>I. CHÍNH SÁCH HỖ TRỢ</w:t>
      </w:r>
    </w:p>
    <w:p w:rsidR="0096127E" w:rsidRPr="0096127E" w:rsidRDefault="009C367E" w:rsidP="001E2E2D">
      <w:pPr>
        <w:spacing w:line="240" w:lineRule="auto"/>
        <w:ind w:firstLine="720"/>
        <w:jc w:val="both"/>
        <w:rPr>
          <w:b/>
        </w:rPr>
      </w:pPr>
      <w:r w:rsidRPr="0096127E">
        <w:rPr>
          <w:b/>
        </w:rPr>
        <w:t>1. Hỗ trợ lao động không có giao kết hợp đồng lao động (lao động tự do)</w:t>
      </w:r>
    </w:p>
    <w:p w:rsidR="0096127E" w:rsidRDefault="009C367E" w:rsidP="001E2E2D">
      <w:pPr>
        <w:spacing w:line="240" w:lineRule="auto"/>
        <w:ind w:firstLine="720"/>
        <w:jc w:val="both"/>
      </w:pPr>
      <w:r>
        <w:t>a) Đối tượng hỗ trợ:</w:t>
      </w:r>
    </w:p>
    <w:p w:rsidR="0096127E" w:rsidRDefault="009C367E" w:rsidP="001E2E2D">
      <w:pPr>
        <w:spacing w:line="240" w:lineRule="auto"/>
        <w:ind w:firstLine="720"/>
        <w:jc w:val="both"/>
      </w:pPr>
      <w:r>
        <w:t xml:space="preserve">- Đối tượng được hỗ trợ trên phạm vi toàn </w:t>
      </w:r>
      <w:r w:rsidR="0096127E">
        <w:t>xã</w:t>
      </w:r>
      <w:r>
        <w:t>:</w:t>
      </w:r>
    </w:p>
    <w:p w:rsidR="0096127E" w:rsidRPr="0096127E" w:rsidRDefault="009C367E" w:rsidP="001E2E2D">
      <w:pPr>
        <w:spacing w:line="240" w:lineRule="auto"/>
        <w:ind w:firstLine="720"/>
        <w:jc w:val="both"/>
        <w:rPr>
          <w:i/>
        </w:rPr>
      </w:pPr>
      <w:r>
        <w:t xml:space="preserve">+ Bán hàng rong, buôn bán nhỏ lẻ không có địa điểm cố định: </w:t>
      </w:r>
      <w:r w:rsidRPr="0096127E">
        <w:rPr>
          <w:i/>
        </w:rPr>
        <w:t>là người làm các nghề như: bán bánh bao, bánh canh, bánh lọc, bánh tráng, thức ăn vỉa hè; bán rau củ quả, thịt, cá, quần áo, các đồ dùng sinh hoạt hàng ngày… di chuyển thường xuyên bằng đi bộ, đi xe đạp, xe xích lô, xe ba gác, xe máy; không có địa điểm cố đị</w:t>
      </w:r>
      <w:r w:rsidR="0096127E" w:rsidRPr="0096127E">
        <w:rPr>
          <w:i/>
        </w:rPr>
        <w:t>nh.</w:t>
      </w:r>
    </w:p>
    <w:p w:rsidR="0096127E" w:rsidRPr="00946F6E" w:rsidRDefault="009C367E" w:rsidP="001E2E2D">
      <w:pPr>
        <w:spacing w:line="240" w:lineRule="auto"/>
        <w:ind w:firstLine="720"/>
        <w:jc w:val="both"/>
        <w:rPr>
          <w:i/>
        </w:rPr>
      </w:pPr>
      <w:r>
        <w:t xml:space="preserve">+ Thu gom rác, thu mua phế liệu: </w:t>
      </w:r>
      <w:r w:rsidRPr="00946F6E">
        <w:rPr>
          <w:i/>
        </w:rPr>
        <w:t>là người lượm ve chai, thu mua ve chai nhỏ lẻ (trừ chủ đại lý thu mua phế liệ</w:t>
      </w:r>
      <w:r w:rsidR="0096127E" w:rsidRPr="00946F6E">
        <w:rPr>
          <w:i/>
        </w:rPr>
        <w:t>u).</w:t>
      </w:r>
    </w:p>
    <w:p w:rsidR="0096127E" w:rsidRPr="00946F6E" w:rsidRDefault="009C367E" w:rsidP="001E2E2D">
      <w:pPr>
        <w:spacing w:line="240" w:lineRule="auto"/>
        <w:ind w:firstLine="720"/>
        <w:jc w:val="both"/>
        <w:rPr>
          <w:i/>
        </w:rPr>
      </w:pPr>
      <w:r>
        <w:t xml:space="preserve">+ Bốc vác: </w:t>
      </w:r>
      <w:r w:rsidRPr="00946F6E">
        <w:rPr>
          <w:i/>
        </w:rPr>
        <w:t>là người bốc vác tự do tại các chợ, bến xe, nhà ga (không bao gồm người bốc vát làm thuê tại các doanh nghiệp, hộ</w:t>
      </w:r>
      <w:r w:rsidR="0096127E" w:rsidRPr="00946F6E">
        <w:rPr>
          <w:i/>
        </w:rPr>
        <w:t xml:space="preserve"> kinh doanh).</w:t>
      </w:r>
    </w:p>
    <w:p w:rsidR="0096127E" w:rsidRDefault="009C367E" w:rsidP="001E2E2D">
      <w:pPr>
        <w:spacing w:line="240" w:lineRule="auto"/>
        <w:ind w:firstLine="720"/>
        <w:jc w:val="both"/>
      </w:pPr>
      <w:r>
        <w:t>+ Vận chuyển hàng hoá bằng xe ba gác, xe thô sơ; lái xe ôm truyền thống (không tính grab, shipper), xe xích lô chở</w:t>
      </w:r>
      <w:r w:rsidR="0096127E">
        <w:t xml:space="preserve"> khách.</w:t>
      </w:r>
    </w:p>
    <w:p w:rsidR="00697DD4" w:rsidRDefault="009C367E" w:rsidP="001E2E2D">
      <w:pPr>
        <w:spacing w:line="240" w:lineRule="auto"/>
        <w:ind w:firstLine="720"/>
        <w:jc w:val="both"/>
      </w:pPr>
      <w:r>
        <w:t xml:space="preserve">+ Bán lẻ xổ số lưu động: </w:t>
      </w:r>
      <w:r w:rsidRPr="00697DD4">
        <w:rPr>
          <w:i/>
        </w:rPr>
        <w:t>là người bán lẻ vé số trên địa bàn tỉnh (không tính đại lý)</w:t>
      </w:r>
      <w:r>
        <w:t xml:space="preserve">. </w:t>
      </w:r>
    </w:p>
    <w:p w:rsidR="0096127E" w:rsidRPr="00697DD4" w:rsidRDefault="009C367E" w:rsidP="001E2E2D">
      <w:pPr>
        <w:spacing w:line="240" w:lineRule="auto"/>
        <w:ind w:firstLine="720"/>
        <w:jc w:val="both"/>
        <w:rPr>
          <w:i/>
        </w:rPr>
      </w:pPr>
      <w:r>
        <w:t xml:space="preserve">+ Tự làm hoặc làm việc tại các hộ kinh doanh trong lĩnh vực lưu trú: </w:t>
      </w:r>
      <w:r w:rsidRPr="00697DD4">
        <w:rPr>
          <w:i/>
        </w:rPr>
        <w:t xml:space="preserve">là người làm việc tại nhà nghỉ, nhà khách, homestay. </w:t>
      </w:r>
    </w:p>
    <w:p w:rsidR="00873025" w:rsidRDefault="009C367E" w:rsidP="001E2E2D">
      <w:pPr>
        <w:spacing w:line="240" w:lineRule="auto"/>
        <w:ind w:firstLine="720"/>
        <w:jc w:val="both"/>
      </w:pPr>
      <w:r>
        <w:lastRenderedPageBreak/>
        <w:t xml:space="preserve">+ Tự làm hoặc làm việc tại các hộ kinh doanh trong lĩnh vực du lịch: </w:t>
      </w:r>
      <w:r w:rsidRPr="00873025">
        <w:rPr>
          <w:i/>
        </w:rPr>
        <w:t>là người làm việc hướng dẫn viên tự do, thợ chụp ảnh lưu động, lái thuyền rồng chở khách.</w:t>
      </w:r>
      <w:r>
        <w:t xml:space="preserve"> </w:t>
      </w:r>
    </w:p>
    <w:p w:rsidR="0096127E" w:rsidRDefault="009C367E" w:rsidP="001E2E2D">
      <w:pPr>
        <w:spacing w:line="240" w:lineRule="auto"/>
        <w:ind w:firstLine="720"/>
        <w:jc w:val="both"/>
      </w:pPr>
      <w:r>
        <w:t xml:space="preserve">- Đối tượng được hỗ trợ theo quy định để phòng chống dịch trong thời gian từ 01/5/2021 đến 31/12/2021 </w:t>
      </w:r>
      <w:r w:rsidRPr="00873025">
        <w:rPr>
          <w:i/>
        </w:rPr>
        <w:t>(thời gian phong tỏa, giãn cách xã hội, tạm dừng hoạt động từ 14 ngày trở lên theo chỉ đạo của UBND tỉnh, Ban Chỉ đạo phòng, chống dịch bệnh cấp tỉ</w:t>
      </w:r>
      <w:r w:rsidR="0096127E" w:rsidRPr="00873025">
        <w:rPr>
          <w:i/>
        </w:rPr>
        <w:t>nh</w:t>
      </w:r>
      <w:r w:rsidR="0096127E">
        <w:t>).</w:t>
      </w:r>
    </w:p>
    <w:p w:rsidR="00873025" w:rsidRDefault="009C367E" w:rsidP="001E2E2D">
      <w:pPr>
        <w:spacing w:line="240" w:lineRule="auto"/>
        <w:ind w:firstLine="720"/>
        <w:jc w:val="both"/>
      </w:pPr>
      <w:r>
        <w:t>+ Người lao động không có giao kết hợp đồng lao động thuộc lĩnh vực phi nông nghiệp ở các vùng bị phong tỏa, giãn cách xã hội theo Chỉ thị số 16/CTTTg ngày 31/3/2020 của Thủ tướng Chính phủ, làm một trong những công việc sau: Cắt tóc, gội đầu, trang điểm nhỏ lẻ, đánh giày dép lưu động, sửa chữa giày dép không có địa điểm cố định, lĩnh vực chăm sóc sức khỏe (</w:t>
      </w:r>
      <w:r w:rsidRPr="00873025">
        <w:rPr>
          <w:i/>
        </w:rPr>
        <w:t>xoa bóp y học, châm cứu</w:t>
      </w:r>
      <w:r>
        <w:t xml:space="preserve">) </w:t>
      </w:r>
    </w:p>
    <w:p w:rsidR="00873025" w:rsidRDefault="009C367E" w:rsidP="001E2E2D">
      <w:pPr>
        <w:spacing w:line="240" w:lineRule="auto"/>
        <w:ind w:firstLine="720"/>
        <w:jc w:val="both"/>
      </w:pPr>
      <w:r>
        <w:t xml:space="preserve">+ Tự làm hoặc làm việc trong các ngành nghề, lĩnh vực bị tạm dừng hoạt động theo yêu cầu của cơ quan có thẩm quyền để phòng chống dịch. </w:t>
      </w:r>
    </w:p>
    <w:p w:rsidR="00873025" w:rsidRDefault="009C367E" w:rsidP="001E2E2D">
      <w:pPr>
        <w:spacing w:line="240" w:lineRule="auto"/>
        <w:ind w:firstLine="720"/>
        <w:jc w:val="both"/>
      </w:pPr>
      <w:r>
        <w:t xml:space="preserve">+ Tự làm hoặc làm việc tại các nhà hàng, quán ăn, điểm bán hàng đặc sản lưu niệm dọc tuyến Quốc lộ 1A theo yêu cầu của cơ quan có thẩm quyền để phòng chống dịch. </w:t>
      </w:r>
    </w:p>
    <w:p w:rsidR="00873025" w:rsidRDefault="009C367E" w:rsidP="001E2E2D">
      <w:pPr>
        <w:spacing w:line="240" w:lineRule="auto"/>
        <w:ind w:firstLine="720"/>
        <w:jc w:val="both"/>
      </w:pPr>
      <w:r>
        <w:t>b) Hồ sơ, trình tự, thủ tục thực hiệ</w:t>
      </w:r>
      <w:r w:rsidR="00873025">
        <w:t>n:</w:t>
      </w:r>
    </w:p>
    <w:p w:rsidR="00873025" w:rsidRDefault="009C367E" w:rsidP="001E2E2D">
      <w:pPr>
        <w:spacing w:line="240" w:lineRule="auto"/>
        <w:ind w:firstLine="720"/>
        <w:jc w:val="both"/>
      </w:pPr>
      <w:r w:rsidRPr="00873025">
        <w:rPr>
          <w:b/>
          <w:i/>
        </w:rPr>
        <w:t>Bước 1:</w:t>
      </w:r>
      <w:r>
        <w:t xml:space="preserve"> Người lao động gửi đơn đề nghị hỗ trợ theo hình thức trực tuyến hoặc trực tiếp </w:t>
      </w:r>
    </w:p>
    <w:p w:rsidR="00873025" w:rsidRDefault="009C367E" w:rsidP="001E2E2D">
      <w:pPr>
        <w:spacing w:line="240" w:lineRule="auto"/>
        <w:ind w:firstLine="720"/>
        <w:jc w:val="both"/>
      </w:pPr>
      <w:r>
        <w:t xml:space="preserve">- Gửi trực tuyến, chọn một trong hai cách sau: </w:t>
      </w:r>
    </w:p>
    <w:p w:rsidR="00873025" w:rsidRDefault="009C367E" w:rsidP="001E2E2D">
      <w:pPr>
        <w:spacing w:line="240" w:lineRule="auto"/>
        <w:ind w:firstLine="720"/>
        <w:jc w:val="both"/>
      </w:pPr>
      <w:r>
        <w:t xml:space="preserve">+ Gửi đơn đề nghị qua ứng dụng </w:t>
      </w:r>
      <w:r w:rsidRPr="00E577F0">
        <w:rPr>
          <w:b/>
        </w:rPr>
        <w:t>Hue-S</w:t>
      </w:r>
      <w:r>
        <w:t xml:space="preserve">: Vào mục </w:t>
      </w:r>
      <w:r w:rsidRPr="00873025">
        <w:rPr>
          <w:b/>
        </w:rPr>
        <w:t>Chống dịch bệnh</w:t>
      </w:r>
      <w:r>
        <w:t xml:space="preserve"> trên ứng dụng, chọn </w:t>
      </w:r>
      <w:r w:rsidRPr="00873025">
        <w:rPr>
          <w:b/>
        </w:rPr>
        <w:t>Đăng ký hỗ trợ Covid-19</w:t>
      </w:r>
      <w:r>
        <w:t xml:space="preserve">, điền đầy đủ thông tin và </w:t>
      </w:r>
      <w:r w:rsidRPr="00873025">
        <w:rPr>
          <w:b/>
        </w:rPr>
        <w:t>Gửi đơn đăng ký</w:t>
      </w:r>
      <w:r>
        <w:t xml:space="preserve">. </w:t>
      </w:r>
    </w:p>
    <w:p w:rsidR="00873025" w:rsidRDefault="009C367E" w:rsidP="001E2E2D">
      <w:pPr>
        <w:spacing w:line="240" w:lineRule="auto"/>
        <w:ind w:firstLine="720"/>
        <w:jc w:val="both"/>
      </w:pPr>
      <w:r>
        <w:t xml:space="preserve">Lưu ý: Đăng nhập Hue-S theo yêu cầu của ứng dụng. </w:t>
      </w:r>
    </w:p>
    <w:p w:rsidR="00873025" w:rsidRDefault="009C367E" w:rsidP="001E2E2D">
      <w:pPr>
        <w:spacing w:line="240" w:lineRule="auto"/>
        <w:ind w:firstLine="720"/>
        <w:jc w:val="both"/>
      </w:pPr>
      <w:r>
        <w:t xml:space="preserve">+ Gửi đơn đề nghị qua trang web: Vào địa chỉ </w:t>
      </w:r>
      <w:r w:rsidRPr="00873025">
        <w:rPr>
          <w:u w:val="single"/>
        </w:rPr>
        <w:t>hotrocovid19.thuathienhue.gov.vn</w:t>
      </w:r>
      <w:r>
        <w:t xml:space="preserve">, chọn </w:t>
      </w:r>
      <w:r w:rsidRPr="00873025">
        <w:rPr>
          <w:b/>
        </w:rPr>
        <w:t>Đăng ký gói hỗ trợ</w:t>
      </w:r>
      <w:r>
        <w:t xml:space="preserve">, điền đầy đủ thông tin và </w:t>
      </w:r>
      <w:r w:rsidRPr="00873025">
        <w:rPr>
          <w:b/>
        </w:rPr>
        <w:t>Gửi đơn đăng ký</w:t>
      </w:r>
      <w:r>
        <w:t xml:space="preserve">. </w:t>
      </w:r>
    </w:p>
    <w:p w:rsidR="003A3AB4" w:rsidRDefault="009C367E" w:rsidP="001E2E2D">
      <w:pPr>
        <w:spacing w:line="240" w:lineRule="auto"/>
        <w:ind w:firstLine="720"/>
        <w:jc w:val="both"/>
      </w:pPr>
      <w:r>
        <w:t>- Hình thức trực tiếp, người lao động gửi đơn đề nghị hỗ trợ tại bộ phận Một cửa cấp xã nơi cư trú (</w:t>
      </w:r>
      <w:r w:rsidRPr="00A72B78">
        <w:rPr>
          <w:i/>
        </w:rPr>
        <w:t>theo Mẫu số 01</w:t>
      </w:r>
      <w:r>
        <w:t xml:space="preserve">). Cán bộ tiếp nhận cấp xã sử dụng tài khoản được cấp giúp người lao động đăng ký hồ sơ trên phần mềm </w:t>
      </w:r>
      <w:r w:rsidRPr="003A3AB4">
        <w:rPr>
          <w:i/>
        </w:rPr>
        <w:t>hotrocovid19.thuathienhue.gov.vn</w:t>
      </w:r>
      <w:r>
        <w:t xml:space="preserve"> (</w:t>
      </w:r>
      <w:r w:rsidRPr="003A3AB4">
        <w:rPr>
          <w:i/>
        </w:rPr>
        <w:t>đính kèm danh sách tài khoản tiếp nhận cấp xã</w:t>
      </w:r>
      <w:r>
        <w:t xml:space="preserve">). </w:t>
      </w:r>
    </w:p>
    <w:p w:rsidR="00366B07" w:rsidRDefault="009C367E" w:rsidP="001E2E2D">
      <w:pPr>
        <w:spacing w:line="240" w:lineRule="auto"/>
        <w:ind w:firstLine="720"/>
        <w:jc w:val="both"/>
      </w:pPr>
      <w:r w:rsidRPr="003A3AB4">
        <w:rPr>
          <w:b/>
          <w:i/>
        </w:rPr>
        <w:t>Bước 2:</w:t>
      </w:r>
      <w:r>
        <w:t xml:space="preserve"> Trong 03 ngày làm việc, UBND cấp xã căn cứ hồ sơ đăng ký trên phần mềm, xác định người lao động đủ điều kiện hưởng hỗ trợ, lập danh sách (</w:t>
      </w:r>
      <w:r w:rsidRPr="00366B07">
        <w:rPr>
          <w:i/>
        </w:rPr>
        <w:t>theo Mẫu số 02</w:t>
      </w:r>
      <w:r>
        <w:t xml:space="preserve">) thông qua hội đồng thẩm định cấp xã, niêm yết danh sách tại UBND cấp xã trong 02 ngày làm việc; tổng hợp danh sách người lao động đủ điều kiện trình UBND </w:t>
      </w:r>
      <w:r w:rsidR="003F60BA">
        <w:t>cấp huyện</w:t>
      </w:r>
      <w:r w:rsidR="00EC2A1A">
        <w:t xml:space="preserve"> </w:t>
      </w:r>
      <w:r>
        <w:t>(qua Phòng Lao động - Thương binh và Xã hội) trên phần mềm (</w:t>
      </w:r>
      <w:r w:rsidRPr="00D34EB1">
        <w:rPr>
          <w:i/>
        </w:rPr>
        <w:t>có ký số</w:t>
      </w:r>
      <w:r>
        <w:t xml:space="preserve">). </w:t>
      </w:r>
    </w:p>
    <w:p w:rsidR="007558FC" w:rsidRDefault="009C367E" w:rsidP="001E2E2D">
      <w:pPr>
        <w:spacing w:line="240" w:lineRule="auto"/>
        <w:ind w:firstLine="720"/>
        <w:jc w:val="both"/>
      </w:pPr>
      <w:r w:rsidRPr="00366B07">
        <w:rPr>
          <w:b/>
          <w:i/>
        </w:rPr>
        <w:lastRenderedPageBreak/>
        <w:t>Bước 3:</w:t>
      </w:r>
      <w:r>
        <w:t xml:space="preserve"> Trong 02 ngày làm việc, Phòng Lao động - Thương binh và Xã hội chủ trì phối hợp với các cơ quan liên quan thẩm định hồ sơ, danh sách người lao động đủ điều kiện, tham mưu UBND cấp huyện trình UBND tỉnh (qua Sở Lao động - Thương binh và Xã hội) trên phần mềm </w:t>
      </w:r>
      <w:r w:rsidRPr="007558FC">
        <w:rPr>
          <w:i/>
        </w:rPr>
        <w:t>(có ký số</w:t>
      </w:r>
      <w:r>
        <w:t xml:space="preserve">). </w:t>
      </w:r>
    </w:p>
    <w:p w:rsidR="007558FC" w:rsidRDefault="009C367E" w:rsidP="001E2E2D">
      <w:pPr>
        <w:spacing w:line="240" w:lineRule="auto"/>
        <w:ind w:firstLine="720"/>
        <w:jc w:val="both"/>
      </w:pPr>
      <w:r w:rsidRPr="007558FC">
        <w:rPr>
          <w:b/>
          <w:i/>
        </w:rPr>
        <w:t>Bước 4:</w:t>
      </w:r>
      <w:r>
        <w:t xml:space="preserve"> Trong 02 ngày làm việc, Sở Lao động - Thương binh và Xã hội kiểm tra, rà soát danh sách người lao động đủ điều kiện, trình UBND tỉnh ban hành quyết định phê duyệt danh sách và kinh phí hỗ trợ, chỉ đạo thực hiện hỗ trợ chi trả. Trường hợp không phê duyệt UBND cấp tỉnh trả lời bằng văn bản và nêu rõ lý do. </w:t>
      </w:r>
    </w:p>
    <w:p w:rsidR="007558FC" w:rsidRDefault="009C367E" w:rsidP="001E2E2D">
      <w:pPr>
        <w:spacing w:line="240" w:lineRule="auto"/>
        <w:ind w:firstLine="720"/>
        <w:jc w:val="both"/>
      </w:pPr>
      <w:r>
        <w:t xml:space="preserve">c) Thời gian thực hiện: Từ 01/5/2021 đến 31/12/2021. </w:t>
      </w:r>
    </w:p>
    <w:p w:rsidR="007558FC" w:rsidRDefault="009C367E" w:rsidP="001E2E2D">
      <w:pPr>
        <w:spacing w:line="240" w:lineRule="auto"/>
        <w:ind w:firstLine="720"/>
        <w:jc w:val="both"/>
      </w:pPr>
      <w:r w:rsidRPr="007558FC">
        <w:rPr>
          <w:b/>
        </w:rPr>
        <w:t>2. Hỗ trợ đối tượng đặc thù</w:t>
      </w:r>
      <w:r>
        <w:t xml:space="preserve"> </w:t>
      </w:r>
    </w:p>
    <w:p w:rsidR="007558FC" w:rsidRDefault="009C367E" w:rsidP="001E2E2D">
      <w:pPr>
        <w:spacing w:line="240" w:lineRule="auto"/>
        <w:ind w:firstLine="720"/>
        <w:jc w:val="both"/>
      </w:pPr>
      <w:r>
        <w:t xml:space="preserve">a) Đối tượng hỗ trợ: </w:t>
      </w:r>
    </w:p>
    <w:p w:rsidR="007558FC" w:rsidRDefault="009C367E" w:rsidP="001E2E2D">
      <w:pPr>
        <w:spacing w:line="240" w:lineRule="auto"/>
        <w:ind w:firstLine="720"/>
        <w:jc w:val="both"/>
      </w:pPr>
      <w:r>
        <w:t xml:space="preserve">- Đối tượng được nuôi dưỡng trong các cơ sở trợ giúp xã hội ngoài công lập. </w:t>
      </w:r>
    </w:p>
    <w:p w:rsidR="007558FC" w:rsidRDefault="009C367E" w:rsidP="001E2E2D">
      <w:pPr>
        <w:spacing w:line="240" w:lineRule="auto"/>
        <w:ind w:firstLine="720"/>
        <w:jc w:val="both"/>
      </w:pPr>
      <w:r>
        <w:t xml:space="preserve">- Hộ nghèo thuộc chính sách bảo trợ xã hội: </w:t>
      </w:r>
      <w:r w:rsidRPr="007558FC">
        <w:rPr>
          <w:i/>
        </w:rPr>
        <w:t>là hộ có ít nhất một thành viên trong hộ là đối tượng đang hưởng chính sách bảo trợ xã hội theo quy định của pháp luật và các thành viên khác trong hộ không có khả năng lao động, qua điều tra, rà soát hằng năm ở cơ sở đáp ứng các tiêu chí về xác định hộ nghèo và được Chủ tịch Ủy ban nhân dân cấp xã công nhận, phân loại là hộ nghèo thuộc chính sách bảo trợ xã hội, theo quy định tại khoản 6 điều 2 thông tư 17/2016 của Bộ Lao động - Thương binh và xã hội.</w:t>
      </w:r>
      <w:r>
        <w:t xml:space="preserve"> </w:t>
      </w:r>
    </w:p>
    <w:p w:rsidR="007558FC" w:rsidRDefault="009C367E" w:rsidP="001E2E2D">
      <w:pPr>
        <w:spacing w:line="240" w:lineRule="auto"/>
        <w:ind w:firstLine="720"/>
        <w:jc w:val="both"/>
      </w:pPr>
      <w:r>
        <w:t xml:space="preserve">b) Hồ sơ, trình tự, thủ tục thực hiện </w:t>
      </w:r>
    </w:p>
    <w:p w:rsidR="00D0647A" w:rsidRDefault="009C367E" w:rsidP="001E2E2D">
      <w:pPr>
        <w:spacing w:line="240" w:lineRule="auto"/>
        <w:ind w:firstLine="720"/>
        <w:jc w:val="both"/>
      </w:pPr>
      <w:r>
        <w:t>- UBND cấp xã rà soát danh sách các đối tượng đủ điều kiện được hỗ trợ (</w:t>
      </w:r>
      <w:r w:rsidRPr="007558FC">
        <w:rPr>
          <w:i/>
        </w:rPr>
        <w:t>theo Mẫu số 03, 04</w:t>
      </w:r>
      <w:r>
        <w:t xml:space="preserve">), trình UBND cấp huyện (qua Phòng Lao động - Thương binh và Xã hội cấp huyện). </w:t>
      </w:r>
    </w:p>
    <w:p w:rsidR="00D0647A" w:rsidRDefault="009C367E" w:rsidP="001E2E2D">
      <w:pPr>
        <w:spacing w:line="240" w:lineRule="auto"/>
        <w:ind w:firstLine="720"/>
        <w:jc w:val="both"/>
      </w:pPr>
      <w:r>
        <w:t xml:space="preserve">- Phòng Lao động - Thương binh và Xã hội cấp huyện thẩm định danh sách các đối tượng đủ điều kiện được hỗ trợ tham mưu UBND cấp huyện, trình UBND cấp tỉnh (qua Sở Lao động - Thương binh và Xã hội). </w:t>
      </w:r>
    </w:p>
    <w:p w:rsidR="00D0647A" w:rsidRDefault="009C367E" w:rsidP="001E2E2D">
      <w:pPr>
        <w:spacing w:line="240" w:lineRule="auto"/>
        <w:ind w:firstLine="720"/>
        <w:jc w:val="both"/>
      </w:pPr>
      <w:r>
        <w:t xml:space="preserve">- Sở Lao động - Thương binh và Xã hội kiểm tra, rà soát danh sách người lao động đủ điều kiện, trình UBND tỉnh ban hành quyết định phê duyệt danh sách và kinh phí hỗ trợ, chỉ đạo thực hiện hỗ trợ chi trả. Trường hợp không phê duyệt UBND cấp tỉnh trả lời bằng văn bản và nêu rõ lý do. </w:t>
      </w:r>
    </w:p>
    <w:p w:rsidR="00D0647A" w:rsidRDefault="009C367E" w:rsidP="001E2E2D">
      <w:pPr>
        <w:spacing w:line="240" w:lineRule="auto"/>
        <w:ind w:firstLine="720"/>
        <w:jc w:val="both"/>
      </w:pPr>
      <w:r w:rsidRPr="00D0647A">
        <w:rPr>
          <w:b/>
        </w:rPr>
        <w:t>2. Thời gian thực hiện</w:t>
      </w:r>
      <w:r>
        <w:t xml:space="preserve">: Hoàn thành trước ngày </w:t>
      </w:r>
      <w:r w:rsidRPr="00257C76">
        <w:rPr>
          <w:b/>
        </w:rPr>
        <w:t>31/10/2021</w:t>
      </w:r>
      <w:r>
        <w:t xml:space="preserve">. </w:t>
      </w:r>
    </w:p>
    <w:p w:rsidR="00D0647A" w:rsidRDefault="009C367E" w:rsidP="001E2E2D">
      <w:pPr>
        <w:spacing w:line="240" w:lineRule="auto"/>
        <w:ind w:firstLine="720"/>
        <w:jc w:val="both"/>
      </w:pPr>
      <w:r w:rsidRPr="00D0647A">
        <w:rPr>
          <w:b/>
        </w:rPr>
        <w:t>II. TRIỂN KHAI THỰC HIỆN</w:t>
      </w:r>
      <w:r>
        <w:t xml:space="preserve"> </w:t>
      </w:r>
    </w:p>
    <w:p w:rsidR="00D0647A" w:rsidRPr="001D6EAF" w:rsidRDefault="009C367E" w:rsidP="001E2E2D">
      <w:pPr>
        <w:spacing w:line="240" w:lineRule="auto"/>
        <w:ind w:firstLine="720"/>
        <w:jc w:val="both"/>
        <w:rPr>
          <w:b/>
        </w:rPr>
      </w:pPr>
      <w:r w:rsidRPr="001D6EAF">
        <w:rPr>
          <w:b/>
        </w:rPr>
        <w:t xml:space="preserve">1. </w:t>
      </w:r>
      <w:r w:rsidR="00D0647A" w:rsidRPr="001D6EAF">
        <w:rPr>
          <w:b/>
        </w:rPr>
        <w:t>Công chức</w:t>
      </w:r>
      <w:r w:rsidRPr="001D6EAF">
        <w:rPr>
          <w:b/>
        </w:rPr>
        <w:t xml:space="preserve"> Lao động - Thương binh và Xã hội: </w:t>
      </w:r>
    </w:p>
    <w:p w:rsidR="00D0647A" w:rsidRDefault="009C367E" w:rsidP="001E2E2D">
      <w:pPr>
        <w:spacing w:line="240" w:lineRule="auto"/>
        <w:ind w:firstLine="720"/>
        <w:jc w:val="both"/>
      </w:pPr>
      <w:r>
        <w:t xml:space="preserve">- Chủ trì, phối hợp với các </w:t>
      </w:r>
      <w:r w:rsidR="00D0647A">
        <w:t xml:space="preserve">thành viên Ban giảm nghèo </w:t>
      </w:r>
      <w:r>
        <w:t xml:space="preserve">hướng dẫn triển khai thực hiện; phối hợp tổ chức thông tin tuyên truyền Nghị quyết số 84/NQHĐND của HĐND tỉnh và văn bản chỉ đạo của UBND tỉnh; kịp thời đề xuất, báo cáo UBND </w:t>
      </w:r>
      <w:r w:rsidR="00D0647A">
        <w:t>xã</w:t>
      </w:r>
      <w:r>
        <w:t xml:space="preserve"> những khó khăn, vướng mắc phát sinh để xem xét, chỉ đạo. </w:t>
      </w:r>
    </w:p>
    <w:p w:rsidR="001D6EAF" w:rsidRDefault="009C367E" w:rsidP="001E2E2D">
      <w:pPr>
        <w:spacing w:line="240" w:lineRule="auto"/>
        <w:ind w:firstLine="720"/>
        <w:jc w:val="both"/>
      </w:pPr>
      <w:r>
        <w:lastRenderedPageBreak/>
        <w:t xml:space="preserve">- Phối hợp với </w:t>
      </w:r>
      <w:r w:rsidR="00D0647A">
        <w:t>Công chức Văn phòng – Thống kê</w:t>
      </w:r>
      <w:r>
        <w:t xml:space="preserve"> ứng dụng công nghệ thông tin trong việc thực hiện chính sách hỗ trợ người lao động không có giao kết hợp đồng lao động (lao động tự do) và một số đối tượng đặc thù khác.</w:t>
      </w:r>
    </w:p>
    <w:p w:rsidR="001D6EAF" w:rsidRPr="001D6EAF" w:rsidRDefault="001D6EAF" w:rsidP="001E2E2D">
      <w:pPr>
        <w:spacing w:line="240" w:lineRule="auto"/>
        <w:ind w:firstLine="720"/>
        <w:jc w:val="both"/>
        <w:rPr>
          <w:b/>
        </w:rPr>
      </w:pPr>
      <w:r w:rsidRPr="001D6EAF">
        <w:rPr>
          <w:b/>
        </w:rPr>
        <w:t>2</w:t>
      </w:r>
      <w:r w:rsidR="009C367E" w:rsidRPr="001D6EAF">
        <w:rPr>
          <w:b/>
        </w:rPr>
        <w:t xml:space="preserve">. </w:t>
      </w:r>
      <w:r w:rsidRPr="001D6EAF">
        <w:rPr>
          <w:b/>
        </w:rPr>
        <w:t>Cán bộ Đài truyền thanh xã, thành viên B</w:t>
      </w:r>
      <w:r>
        <w:rPr>
          <w:b/>
        </w:rPr>
        <w:t xml:space="preserve">BT Trang </w:t>
      </w:r>
      <w:r w:rsidRPr="001D6EAF">
        <w:rPr>
          <w:b/>
        </w:rPr>
        <w:t>TTĐT xã</w:t>
      </w:r>
    </w:p>
    <w:p w:rsidR="001D6EAF" w:rsidRDefault="001D6EAF" w:rsidP="001E2E2D">
      <w:pPr>
        <w:spacing w:line="240" w:lineRule="auto"/>
        <w:ind w:firstLine="720"/>
        <w:jc w:val="both"/>
      </w:pPr>
      <w:r>
        <w:t xml:space="preserve">Tổ </w:t>
      </w:r>
      <w:r w:rsidR="009C367E">
        <w:t xml:space="preserve">chức phổ biến, tuyên truyền rộng rãi các chính sách hỗ trợ cho người lao động, người sử dụng lao động và người dân gặp khó khăn do đại dịch COVID-19 do Chính phủ, Thủ tướng Chính phủ ban hành và các chính sách hỗ trợ của tỉnh. </w:t>
      </w:r>
    </w:p>
    <w:p w:rsidR="00EF1023" w:rsidRPr="00EF1023" w:rsidRDefault="00EF1023" w:rsidP="001E2E2D">
      <w:pPr>
        <w:spacing w:line="240" w:lineRule="auto"/>
        <w:ind w:firstLine="720"/>
        <w:jc w:val="both"/>
        <w:rPr>
          <w:b/>
        </w:rPr>
      </w:pPr>
      <w:r w:rsidRPr="00EF1023">
        <w:rPr>
          <w:b/>
        </w:rPr>
        <w:t>3</w:t>
      </w:r>
      <w:r w:rsidR="009C367E" w:rsidRPr="00EF1023">
        <w:rPr>
          <w:b/>
        </w:rPr>
        <w:t>. Đề nghị Ủy ban MTTQ Việt Nam</w:t>
      </w:r>
      <w:r w:rsidRPr="00EF1023">
        <w:rPr>
          <w:b/>
        </w:rPr>
        <w:t>, các ban ngành đoàn thể</w:t>
      </w:r>
      <w:r>
        <w:rPr>
          <w:b/>
        </w:rPr>
        <w:t xml:space="preserve"> xã</w:t>
      </w:r>
    </w:p>
    <w:p w:rsidR="00EF1023" w:rsidRDefault="009C367E" w:rsidP="001E2E2D">
      <w:pPr>
        <w:spacing w:line="240" w:lineRule="auto"/>
        <w:ind w:firstLine="720"/>
        <w:jc w:val="both"/>
      </w:pPr>
      <w:r>
        <w:t xml:space="preserve">- Phối hợp tổ chức, tuyên truyền, phổ biến rộng rãi các biện pháp hỗ trợ cho người lao động, người sử dụng lao động và người dân gặp khó khăn do đại dịch COVID-19 do Chính phủ, Thủ tướng Chính phủ ban hành và các chính sách hỗ trợ của tỉnh cho các tổ chức thành viên và đoàn viên, hội viên trên địa bàn </w:t>
      </w:r>
      <w:r w:rsidR="00261527">
        <w:t>xã</w:t>
      </w:r>
      <w:r>
        <w:t>.</w:t>
      </w:r>
    </w:p>
    <w:p w:rsidR="00EF1023" w:rsidRDefault="009C367E" w:rsidP="001E2E2D">
      <w:pPr>
        <w:spacing w:line="240" w:lineRule="auto"/>
        <w:ind w:firstLine="720"/>
        <w:jc w:val="both"/>
      </w:pPr>
      <w:r>
        <w:t>- Chủ động phối hợp triển khai kế hoạch giám sát việc thực hiện chính sách hỗ trợ theo qui định từ quá trình triển khai xác định đối tượng, lập danh sách đến việc chi trả và thanh quyết toán theo quy đị</w:t>
      </w:r>
      <w:r w:rsidR="00336624">
        <w:t>nh.</w:t>
      </w:r>
    </w:p>
    <w:p w:rsidR="00891A4F" w:rsidRDefault="00891A4F" w:rsidP="001E2E2D">
      <w:pPr>
        <w:spacing w:line="240" w:lineRule="auto"/>
        <w:ind w:firstLine="720"/>
        <w:jc w:val="both"/>
        <w:rPr>
          <w:b/>
        </w:rPr>
      </w:pPr>
      <w:r w:rsidRPr="00891A4F">
        <w:rPr>
          <w:b/>
        </w:rPr>
        <w:t>4. Các trưởng thôn</w:t>
      </w:r>
    </w:p>
    <w:p w:rsidR="002B0D14" w:rsidRDefault="00891A4F" w:rsidP="001E2E2D">
      <w:pPr>
        <w:spacing w:line="240" w:lineRule="auto"/>
        <w:ind w:firstLine="720"/>
        <w:jc w:val="both"/>
      </w:pPr>
      <w:r>
        <w:t xml:space="preserve">- Phối hợp với các thành viên Ban giảm nghèo hướng dẫn thủ tục cho bà con nhân dân cụ thể tinh thần  Nghị quyết số 84/NQHĐND của HĐND tỉnh và văn bản chỉ đạo của UBND tỉnh; kịp thời đề xuất, báo cáo UBND xã những khó khăn, vướng mắc phát sinh để xem xét, chỉ đạo. </w:t>
      </w:r>
    </w:p>
    <w:p w:rsidR="00891A4F" w:rsidRDefault="002B0D14" w:rsidP="001E2E2D">
      <w:pPr>
        <w:spacing w:line="240" w:lineRule="auto"/>
        <w:ind w:firstLine="720"/>
        <w:jc w:val="both"/>
      </w:pPr>
      <w:r>
        <w:t xml:space="preserve">- Tổ chức phổ biến, tuyên truyền rộng rãi các chính sách hỗ trợ cho người lao động, người sử dụng lao động và người dân gặp khó khăn do đại dịch COVID-19 do Chính phủ, Thủ tướng Chính phủ ban hành và các chính sách hỗ trợ của tỉnh. </w:t>
      </w:r>
    </w:p>
    <w:p w:rsidR="00055EF2" w:rsidRDefault="00055EF2" w:rsidP="008337C9">
      <w:pPr>
        <w:pStyle w:val="ListParagraph"/>
        <w:ind w:left="0" w:firstLine="567"/>
        <w:jc w:val="both"/>
      </w:pPr>
      <w:r w:rsidRPr="002A0E2E">
        <w:rPr>
          <w:spacing w:val="4"/>
          <w:lang w:val="es-PE"/>
        </w:rPr>
        <w:t xml:space="preserve">Trên đây là Thông báo </w:t>
      </w:r>
      <w:r w:rsidR="003B7C7A">
        <w:t xml:space="preserve">triển khai </w:t>
      </w:r>
      <w:r w:rsidR="003B7C7A" w:rsidRPr="00817D89">
        <w:t>chính sách hỗ trợ người dân gặp khó khăn</w:t>
      </w:r>
      <w:r w:rsidR="003B7C7A">
        <w:t xml:space="preserve"> </w:t>
      </w:r>
      <w:r w:rsidR="003B7C7A" w:rsidRPr="00817D89">
        <w:t>do đại dịch Covid-19 Theo Nghị quyết số 84/NQ-HĐND ngày 26/8/2021 của HĐND tỉnh Thừa Thiên Huế</w:t>
      </w:r>
      <w:r w:rsidR="003B7C7A">
        <w:t xml:space="preserve">, </w:t>
      </w:r>
      <w:r>
        <w:t xml:space="preserve">trong quá trình </w:t>
      </w:r>
      <w:r w:rsidR="003B7C7A">
        <w:t xml:space="preserve">tổ chức </w:t>
      </w:r>
      <w:r>
        <w:t xml:space="preserve">thực hiện có gì vướng mắc báo cáo về Uỷ ban nhân xã </w:t>
      </w:r>
      <w:r w:rsidR="003C43F9">
        <w:t xml:space="preserve">để </w:t>
      </w:r>
      <w:r>
        <w:t>xin ý kiến</w:t>
      </w:r>
      <w:r w:rsidR="008C6945">
        <w:t xml:space="preserve"> giải quyết</w:t>
      </w:r>
      <w:r>
        <w:t>.</w:t>
      </w:r>
      <w:r>
        <w:rPr>
          <w:lang w:val="vi-VN"/>
        </w:rPr>
        <w:t>/.</w:t>
      </w:r>
    </w:p>
    <w:p w:rsidR="008337C9" w:rsidRPr="008337C9" w:rsidRDefault="008337C9" w:rsidP="008337C9">
      <w:pPr>
        <w:pStyle w:val="ListParagraph"/>
        <w:ind w:left="0" w:firstLine="567"/>
        <w:jc w:val="both"/>
      </w:pPr>
      <w:bookmarkStart w:id="0" w:name="_GoBack"/>
      <w:bookmarkEnd w:id="0"/>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961"/>
      </w:tblGrid>
      <w:tr w:rsidR="00055EF2" w:rsidRPr="009944EE" w:rsidTr="001E66A3">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055EF2" w:rsidRPr="008337C9" w:rsidRDefault="00055EF2" w:rsidP="008337C9">
            <w:pPr>
              <w:spacing w:after="0" w:line="240" w:lineRule="auto"/>
              <w:rPr>
                <w:rFonts w:eastAsia="Times New Roman"/>
                <w:b/>
                <w:i/>
                <w:sz w:val="24"/>
                <w:szCs w:val="24"/>
                <w:lang w:val="nl-NL"/>
              </w:rPr>
            </w:pPr>
            <w:r w:rsidRPr="008337C9">
              <w:rPr>
                <w:rFonts w:eastAsia="Times New Roman"/>
                <w:b/>
                <w:i/>
                <w:sz w:val="24"/>
                <w:szCs w:val="24"/>
                <w:lang w:val="nl-NL"/>
              </w:rPr>
              <w:t>Nơi nhận:</w:t>
            </w:r>
          </w:p>
          <w:p w:rsidR="00055EF2" w:rsidRPr="008337C9" w:rsidRDefault="00055EF2" w:rsidP="008337C9">
            <w:pPr>
              <w:spacing w:after="0" w:line="240" w:lineRule="auto"/>
              <w:rPr>
                <w:rFonts w:eastAsia="Times New Roman"/>
                <w:sz w:val="22"/>
                <w:lang w:val="nl-NL"/>
              </w:rPr>
            </w:pPr>
            <w:r w:rsidRPr="00E1779B">
              <w:rPr>
                <w:rFonts w:eastAsia="Times New Roman"/>
                <w:sz w:val="22"/>
                <w:lang w:val="nl-NL"/>
              </w:rPr>
              <w:t xml:space="preserve">- </w:t>
            </w:r>
            <w:r w:rsidRPr="008337C9">
              <w:rPr>
                <w:rFonts w:eastAsia="Times New Roman"/>
                <w:sz w:val="22"/>
                <w:lang w:val="nl-NL"/>
              </w:rPr>
              <w:t>UBND thành phố;</w:t>
            </w:r>
          </w:p>
          <w:p w:rsidR="00055EF2" w:rsidRPr="008337C9" w:rsidRDefault="00055EF2" w:rsidP="008337C9">
            <w:pPr>
              <w:spacing w:after="0" w:line="240" w:lineRule="auto"/>
              <w:rPr>
                <w:rFonts w:eastAsia="Times New Roman"/>
                <w:sz w:val="22"/>
                <w:lang w:val="nl-NL"/>
              </w:rPr>
            </w:pPr>
            <w:r w:rsidRPr="008337C9">
              <w:rPr>
                <w:rFonts w:eastAsia="Times New Roman"/>
                <w:sz w:val="22"/>
                <w:lang w:val="nl-NL"/>
              </w:rPr>
              <w:t>- Phòng LĐTB&amp;XH thành phố;</w:t>
            </w:r>
          </w:p>
          <w:p w:rsidR="00055EF2" w:rsidRPr="008337C9" w:rsidRDefault="00055EF2" w:rsidP="008337C9">
            <w:pPr>
              <w:spacing w:after="0" w:line="240" w:lineRule="auto"/>
              <w:rPr>
                <w:rFonts w:eastAsia="Times New Roman"/>
                <w:sz w:val="22"/>
                <w:lang w:val="nl-NL"/>
              </w:rPr>
            </w:pPr>
            <w:r w:rsidRPr="008337C9">
              <w:rPr>
                <w:rFonts w:eastAsia="Times New Roman"/>
                <w:sz w:val="22"/>
                <w:lang w:val="nl-NL"/>
              </w:rPr>
              <w:t>- BTV Đảng ủy, TT. HĐND xã;</w:t>
            </w:r>
          </w:p>
          <w:p w:rsidR="00055EF2" w:rsidRPr="008337C9" w:rsidRDefault="00055EF2" w:rsidP="008337C9">
            <w:pPr>
              <w:spacing w:after="0" w:line="240" w:lineRule="auto"/>
              <w:rPr>
                <w:rFonts w:eastAsia="Times New Roman"/>
                <w:sz w:val="22"/>
                <w:lang w:val="nl-NL"/>
              </w:rPr>
            </w:pPr>
            <w:r w:rsidRPr="008337C9">
              <w:rPr>
                <w:rFonts w:eastAsia="Times New Roman"/>
                <w:sz w:val="22"/>
                <w:lang w:val="nl-NL"/>
              </w:rPr>
              <w:t>- CT, các PCT UBND xã;</w:t>
            </w:r>
          </w:p>
          <w:p w:rsidR="00055EF2" w:rsidRPr="008337C9" w:rsidRDefault="00055EF2" w:rsidP="008337C9">
            <w:pPr>
              <w:spacing w:after="0" w:line="240" w:lineRule="auto"/>
              <w:rPr>
                <w:rFonts w:eastAsia="Times New Roman"/>
                <w:sz w:val="22"/>
                <w:lang w:val="nl-NL"/>
              </w:rPr>
            </w:pPr>
            <w:r w:rsidRPr="008337C9">
              <w:rPr>
                <w:rFonts w:eastAsia="Times New Roman"/>
                <w:sz w:val="22"/>
                <w:lang w:val="nl-NL"/>
              </w:rPr>
              <w:t>- UBMT TQVN và các đoàn thể xã;</w:t>
            </w:r>
          </w:p>
          <w:p w:rsidR="00055EF2" w:rsidRPr="008337C9" w:rsidRDefault="00055EF2" w:rsidP="008337C9">
            <w:pPr>
              <w:spacing w:after="0" w:line="240" w:lineRule="auto"/>
              <w:rPr>
                <w:rFonts w:eastAsia="Times New Roman"/>
                <w:sz w:val="22"/>
                <w:lang w:val="nl-NL"/>
              </w:rPr>
            </w:pPr>
            <w:r w:rsidRPr="008337C9">
              <w:rPr>
                <w:rFonts w:eastAsia="Times New Roman"/>
                <w:sz w:val="22"/>
                <w:lang w:val="nl-NL"/>
              </w:rPr>
              <w:t>- Thành viên B</w:t>
            </w:r>
            <w:r w:rsidR="00B2112A" w:rsidRPr="008337C9">
              <w:rPr>
                <w:rFonts w:eastAsia="Times New Roman"/>
                <w:sz w:val="22"/>
                <w:lang w:val="nl-NL"/>
              </w:rPr>
              <w:t xml:space="preserve">GN </w:t>
            </w:r>
            <w:r w:rsidRPr="008337C9">
              <w:rPr>
                <w:rFonts w:eastAsia="Times New Roman"/>
                <w:sz w:val="22"/>
                <w:lang w:val="nl-NL"/>
              </w:rPr>
              <w:t>xã;</w:t>
            </w:r>
          </w:p>
          <w:p w:rsidR="00055EF2" w:rsidRPr="008337C9" w:rsidRDefault="00055EF2" w:rsidP="008337C9">
            <w:pPr>
              <w:spacing w:after="0" w:line="240" w:lineRule="auto"/>
              <w:rPr>
                <w:rFonts w:eastAsia="Times New Roman"/>
                <w:sz w:val="22"/>
                <w:lang w:val="nl-NL"/>
              </w:rPr>
            </w:pPr>
            <w:r w:rsidRPr="008337C9">
              <w:rPr>
                <w:rFonts w:eastAsia="Times New Roman"/>
                <w:sz w:val="22"/>
                <w:lang w:val="nl-NL"/>
              </w:rPr>
              <w:t xml:space="preserve">- </w:t>
            </w:r>
            <w:r w:rsidR="00B2112A" w:rsidRPr="008337C9">
              <w:rPr>
                <w:rFonts w:eastAsia="Times New Roman"/>
                <w:sz w:val="22"/>
                <w:lang w:val="nl-NL"/>
              </w:rPr>
              <w:t>Trưởng thôn, TBCTMT các thôn;</w:t>
            </w:r>
          </w:p>
          <w:p w:rsidR="00055EF2" w:rsidRPr="008337C9" w:rsidRDefault="00055EF2" w:rsidP="008337C9">
            <w:pPr>
              <w:spacing w:after="0" w:line="240" w:lineRule="auto"/>
              <w:jc w:val="both"/>
              <w:rPr>
                <w:rFonts w:eastAsia="Times New Roman"/>
                <w:sz w:val="22"/>
              </w:rPr>
            </w:pPr>
            <w:r w:rsidRPr="008337C9">
              <w:rPr>
                <w:rFonts w:eastAsia="Times New Roman"/>
                <w:sz w:val="22"/>
              </w:rPr>
              <w:t>- Đài truyền thanh, Trang TTĐT xã;</w:t>
            </w:r>
          </w:p>
          <w:p w:rsidR="00055EF2" w:rsidRPr="00043B97" w:rsidRDefault="00055EF2" w:rsidP="008337C9">
            <w:pPr>
              <w:spacing w:after="0" w:line="240" w:lineRule="auto"/>
              <w:jc w:val="both"/>
              <w:rPr>
                <w:rFonts w:eastAsia="Times New Roman"/>
                <w:sz w:val="24"/>
                <w:szCs w:val="24"/>
                <w:lang w:val="vi-VN"/>
              </w:rPr>
            </w:pPr>
            <w:r w:rsidRPr="008337C9">
              <w:rPr>
                <w:rFonts w:eastAsia="Times New Roman"/>
                <w:sz w:val="22"/>
              </w:rPr>
              <w:t>- Lưu:</w:t>
            </w:r>
            <w:r w:rsidR="0051201B" w:rsidRPr="008337C9">
              <w:rPr>
                <w:rFonts w:eastAsia="Times New Roman"/>
                <w:sz w:val="22"/>
              </w:rPr>
              <w:t xml:space="preserve"> VT, VHXH.</w:t>
            </w:r>
            <w:r w:rsidRPr="008337C9">
              <w:rPr>
                <w:rFonts w:eastAsia="Times New Roman"/>
                <w:sz w:val="22"/>
              </w:rPr>
              <w:t xml:space="preserve">                                                            </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055EF2" w:rsidRPr="00870409" w:rsidRDefault="00055EF2" w:rsidP="008337C9">
            <w:pPr>
              <w:spacing w:after="0" w:line="240" w:lineRule="auto"/>
              <w:jc w:val="center"/>
              <w:rPr>
                <w:rFonts w:eastAsia="Times New Roman"/>
                <w:b/>
                <w:bCs/>
                <w:szCs w:val="28"/>
                <w:lang w:val="vi-VN"/>
              </w:rPr>
            </w:pPr>
            <w:r w:rsidRPr="00870409">
              <w:rPr>
                <w:rFonts w:eastAsia="Times New Roman"/>
                <w:b/>
                <w:bCs/>
                <w:szCs w:val="28"/>
                <w:lang w:val="vi-VN"/>
              </w:rPr>
              <w:t>TM. ỦY BAN NHÂN DÂN</w:t>
            </w:r>
          </w:p>
          <w:p w:rsidR="00055EF2" w:rsidRPr="00870409" w:rsidRDefault="00055EF2" w:rsidP="008337C9">
            <w:pPr>
              <w:spacing w:after="0" w:line="240" w:lineRule="auto"/>
              <w:jc w:val="center"/>
              <w:rPr>
                <w:rFonts w:eastAsia="Times New Roman"/>
                <w:b/>
                <w:bCs/>
                <w:szCs w:val="28"/>
                <w:lang w:val="vi-VN"/>
              </w:rPr>
            </w:pPr>
            <w:r w:rsidRPr="00870409">
              <w:rPr>
                <w:rFonts w:eastAsia="Times New Roman"/>
                <w:b/>
                <w:bCs/>
                <w:szCs w:val="28"/>
                <w:lang w:val="vi-VN"/>
              </w:rPr>
              <w:t>KT. CHỦ TỊCH</w:t>
            </w:r>
          </w:p>
          <w:p w:rsidR="00055EF2" w:rsidRPr="00870409" w:rsidRDefault="00055EF2" w:rsidP="008337C9">
            <w:pPr>
              <w:spacing w:after="0" w:line="240" w:lineRule="auto"/>
              <w:jc w:val="center"/>
              <w:rPr>
                <w:rFonts w:eastAsia="Times New Roman"/>
                <w:b/>
                <w:bCs/>
                <w:szCs w:val="28"/>
                <w:lang w:val="vi-VN"/>
              </w:rPr>
            </w:pPr>
            <w:r w:rsidRPr="00870409">
              <w:rPr>
                <w:rFonts w:eastAsia="Times New Roman"/>
                <w:b/>
                <w:bCs/>
                <w:szCs w:val="28"/>
                <w:lang w:val="vi-VN"/>
              </w:rPr>
              <w:t>PHÓ CHỦ TỊCH</w:t>
            </w:r>
          </w:p>
          <w:p w:rsidR="00055EF2" w:rsidRPr="00870409" w:rsidRDefault="00055EF2" w:rsidP="008337C9">
            <w:pPr>
              <w:spacing w:after="0" w:line="240" w:lineRule="auto"/>
              <w:jc w:val="center"/>
              <w:rPr>
                <w:rFonts w:eastAsia="Times New Roman"/>
                <w:b/>
                <w:bCs/>
                <w:szCs w:val="28"/>
                <w:lang w:val="vi-VN"/>
              </w:rPr>
            </w:pPr>
          </w:p>
          <w:p w:rsidR="00055EF2" w:rsidRDefault="00055EF2" w:rsidP="001E2E2D">
            <w:pPr>
              <w:spacing w:line="240" w:lineRule="auto"/>
              <w:jc w:val="center"/>
              <w:rPr>
                <w:rFonts w:eastAsia="Times New Roman"/>
                <w:b/>
                <w:bCs/>
                <w:szCs w:val="28"/>
                <w:lang w:val="vi-VN"/>
              </w:rPr>
            </w:pPr>
          </w:p>
          <w:p w:rsidR="00641C6E" w:rsidRPr="00870409" w:rsidRDefault="00641C6E" w:rsidP="001E2E2D">
            <w:pPr>
              <w:spacing w:line="240" w:lineRule="auto"/>
              <w:jc w:val="center"/>
              <w:rPr>
                <w:rFonts w:eastAsia="Times New Roman"/>
                <w:b/>
                <w:bCs/>
                <w:szCs w:val="28"/>
                <w:lang w:val="vi-VN"/>
              </w:rPr>
            </w:pPr>
          </w:p>
          <w:p w:rsidR="00055EF2" w:rsidRPr="00870409" w:rsidRDefault="00055EF2" w:rsidP="001E2E2D">
            <w:pPr>
              <w:spacing w:line="240" w:lineRule="auto"/>
              <w:jc w:val="center"/>
              <w:rPr>
                <w:rFonts w:eastAsia="Times New Roman"/>
                <w:b/>
                <w:bCs/>
                <w:szCs w:val="28"/>
                <w:lang w:val="vi-VN"/>
              </w:rPr>
            </w:pPr>
          </w:p>
          <w:p w:rsidR="00055EF2" w:rsidRPr="002E11D3" w:rsidRDefault="00055EF2" w:rsidP="001E2E2D">
            <w:pPr>
              <w:spacing w:line="240" w:lineRule="auto"/>
              <w:jc w:val="center"/>
              <w:rPr>
                <w:rFonts w:eastAsia="Times New Roman"/>
                <w:b/>
                <w:sz w:val="24"/>
                <w:szCs w:val="24"/>
              </w:rPr>
            </w:pPr>
            <w:r w:rsidRPr="00870409">
              <w:rPr>
                <w:rFonts w:eastAsia="Times New Roman"/>
                <w:b/>
                <w:bCs/>
                <w:szCs w:val="28"/>
              </w:rPr>
              <w:t>Huỳnh Bảo</w:t>
            </w:r>
          </w:p>
        </w:tc>
      </w:tr>
    </w:tbl>
    <w:p w:rsidR="00055EF2" w:rsidRDefault="00055EF2" w:rsidP="001E2E2D">
      <w:pPr>
        <w:spacing w:line="240" w:lineRule="auto"/>
      </w:pPr>
    </w:p>
    <w:p w:rsidR="00055EF2" w:rsidRPr="00891A4F" w:rsidRDefault="00055EF2" w:rsidP="001E2E2D">
      <w:pPr>
        <w:spacing w:line="240" w:lineRule="auto"/>
        <w:ind w:firstLine="720"/>
        <w:jc w:val="both"/>
        <w:rPr>
          <w:b/>
        </w:rPr>
      </w:pPr>
    </w:p>
    <w:sectPr w:rsidR="00055EF2" w:rsidRPr="00891A4F" w:rsidSect="008337C9">
      <w:headerReference w:type="default" r:id="rId7"/>
      <w:pgSz w:w="11909" w:h="16834" w:code="9"/>
      <w:pgMar w:top="567"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80" w:rsidRDefault="009D2E80" w:rsidP="008337C9">
      <w:pPr>
        <w:spacing w:after="0" w:line="240" w:lineRule="auto"/>
      </w:pPr>
      <w:r>
        <w:separator/>
      </w:r>
    </w:p>
  </w:endnote>
  <w:endnote w:type="continuationSeparator" w:id="0">
    <w:p w:rsidR="009D2E80" w:rsidRDefault="009D2E80" w:rsidP="0083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80" w:rsidRDefault="009D2E80" w:rsidP="008337C9">
      <w:pPr>
        <w:spacing w:after="0" w:line="240" w:lineRule="auto"/>
      </w:pPr>
      <w:r>
        <w:separator/>
      </w:r>
    </w:p>
  </w:footnote>
  <w:footnote w:type="continuationSeparator" w:id="0">
    <w:p w:rsidR="009D2E80" w:rsidRDefault="009D2E80" w:rsidP="00833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046479"/>
      <w:docPartObj>
        <w:docPartGallery w:val="Page Numbers (Top of Page)"/>
        <w:docPartUnique/>
      </w:docPartObj>
    </w:sdtPr>
    <w:sdtEndPr>
      <w:rPr>
        <w:noProof/>
      </w:rPr>
    </w:sdtEndPr>
    <w:sdtContent>
      <w:p w:rsidR="008337C9" w:rsidRDefault="008337C9">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8337C9" w:rsidRDefault="00833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7E"/>
    <w:rsid w:val="00005113"/>
    <w:rsid w:val="00055EF2"/>
    <w:rsid w:val="001D6EAF"/>
    <w:rsid w:val="001E2E2D"/>
    <w:rsid w:val="00257C76"/>
    <w:rsid w:val="00261527"/>
    <w:rsid w:val="00290303"/>
    <w:rsid w:val="002A6ED7"/>
    <w:rsid w:val="002B0D14"/>
    <w:rsid w:val="00311660"/>
    <w:rsid w:val="00336624"/>
    <w:rsid w:val="00366B07"/>
    <w:rsid w:val="003A3AB4"/>
    <w:rsid w:val="003B7C7A"/>
    <w:rsid w:val="003C43F9"/>
    <w:rsid w:val="003F60BA"/>
    <w:rsid w:val="00410FB5"/>
    <w:rsid w:val="004562B0"/>
    <w:rsid w:val="0051201B"/>
    <w:rsid w:val="00532944"/>
    <w:rsid w:val="00641C6E"/>
    <w:rsid w:val="0067515B"/>
    <w:rsid w:val="00697DD4"/>
    <w:rsid w:val="007558FC"/>
    <w:rsid w:val="00817D89"/>
    <w:rsid w:val="008337C9"/>
    <w:rsid w:val="00836B8C"/>
    <w:rsid w:val="00850F27"/>
    <w:rsid w:val="00873025"/>
    <w:rsid w:val="00891A4F"/>
    <w:rsid w:val="008C4E7E"/>
    <w:rsid w:val="008C6945"/>
    <w:rsid w:val="00946F6E"/>
    <w:rsid w:val="0095611A"/>
    <w:rsid w:val="0096127E"/>
    <w:rsid w:val="00972BE2"/>
    <w:rsid w:val="009854F4"/>
    <w:rsid w:val="009B2BFF"/>
    <w:rsid w:val="009B5E87"/>
    <w:rsid w:val="009C367E"/>
    <w:rsid w:val="009D2E80"/>
    <w:rsid w:val="00A72B78"/>
    <w:rsid w:val="00B2112A"/>
    <w:rsid w:val="00BA1F90"/>
    <w:rsid w:val="00D0647A"/>
    <w:rsid w:val="00D34EB1"/>
    <w:rsid w:val="00E577F0"/>
    <w:rsid w:val="00EB07B0"/>
    <w:rsid w:val="00EC2A1A"/>
    <w:rsid w:val="00EF1023"/>
    <w:rsid w:val="00F4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EF2"/>
    <w:pPr>
      <w:spacing w:after="0" w:line="240" w:lineRule="auto"/>
      <w:ind w:left="720"/>
      <w:contextualSpacing/>
    </w:pPr>
    <w:rPr>
      <w:rFonts w:eastAsia="Times New Roman" w:cs="Times New Roman"/>
      <w:bCs/>
      <w:spacing w:val="-2"/>
      <w:szCs w:val="28"/>
    </w:rPr>
  </w:style>
  <w:style w:type="paragraph" w:styleId="BalloonText">
    <w:name w:val="Balloon Text"/>
    <w:basedOn w:val="Normal"/>
    <w:link w:val="BalloonTextChar"/>
    <w:uiPriority w:val="99"/>
    <w:semiHidden/>
    <w:unhideWhenUsed/>
    <w:rsid w:val="009B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FF"/>
    <w:rPr>
      <w:rFonts w:ascii="Segoe UI" w:hAnsi="Segoe UI" w:cs="Segoe UI"/>
      <w:sz w:val="18"/>
      <w:szCs w:val="18"/>
    </w:rPr>
  </w:style>
  <w:style w:type="paragraph" w:styleId="Header">
    <w:name w:val="header"/>
    <w:basedOn w:val="Normal"/>
    <w:link w:val="HeaderChar"/>
    <w:uiPriority w:val="99"/>
    <w:unhideWhenUsed/>
    <w:rsid w:val="00833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C9"/>
  </w:style>
  <w:style w:type="paragraph" w:styleId="Footer">
    <w:name w:val="footer"/>
    <w:basedOn w:val="Normal"/>
    <w:link w:val="FooterChar"/>
    <w:uiPriority w:val="99"/>
    <w:unhideWhenUsed/>
    <w:rsid w:val="00833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EF2"/>
    <w:pPr>
      <w:spacing w:after="0" w:line="240" w:lineRule="auto"/>
      <w:ind w:left="720"/>
      <w:contextualSpacing/>
    </w:pPr>
    <w:rPr>
      <w:rFonts w:eastAsia="Times New Roman" w:cs="Times New Roman"/>
      <w:bCs/>
      <w:spacing w:val="-2"/>
      <w:szCs w:val="28"/>
    </w:rPr>
  </w:style>
  <w:style w:type="paragraph" w:styleId="BalloonText">
    <w:name w:val="Balloon Text"/>
    <w:basedOn w:val="Normal"/>
    <w:link w:val="BalloonTextChar"/>
    <w:uiPriority w:val="99"/>
    <w:semiHidden/>
    <w:unhideWhenUsed/>
    <w:rsid w:val="009B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FF"/>
    <w:rPr>
      <w:rFonts w:ascii="Segoe UI" w:hAnsi="Segoe UI" w:cs="Segoe UI"/>
      <w:sz w:val="18"/>
      <w:szCs w:val="18"/>
    </w:rPr>
  </w:style>
  <w:style w:type="paragraph" w:styleId="Header">
    <w:name w:val="header"/>
    <w:basedOn w:val="Normal"/>
    <w:link w:val="HeaderChar"/>
    <w:uiPriority w:val="99"/>
    <w:unhideWhenUsed/>
    <w:rsid w:val="00833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C9"/>
  </w:style>
  <w:style w:type="paragraph" w:styleId="Footer">
    <w:name w:val="footer"/>
    <w:basedOn w:val="Normal"/>
    <w:link w:val="FooterChar"/>
    <w:uiPriority w:val="99"/>
    <w:unhideWhenUsed/>
    <w:rsid w:val="00833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2021-09-17T03:57:00Z</cp:lastPrinted>
  <dcterms:created xsi:type="dcterms:W3CDTF">2021-09-17T06:22:00Z</dcterms:created>
  <dcterms:modified xsi:type="dcterms:W3CDTF">2021-09-17T06:22:00Z</dcterms:modified>
</cp:coreProperties>
</file>