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B502C" w:rsidRPr="00FB502C" w:rsidTr="00FB502C">
        <w:trPr>
          <w:trHeight w:val="1132"/>
        </w:trPr>
        <w:tc>
          <w:tcPr>
            <w:tcW w:w="3119" w:type="dxa"/>
          </w:tcPr>
          <w:p w:rsidR="00FB502C" w:rsidRPr="0098256D" w:rsidRDefault="00FB502C" w:rsidP="00EF7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56D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FB502C" w:rsidRPr="00FB502C" w:rsidRDefault="00F93CEA" w:rsidP="00EF7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189230</wp:posOffset>
                      </wp:positionV>
                      <wp:extent cx="937260" cy="0"/>
                      <wp:effectExtent l="13335" t="8255" r="1143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4.9pt" to="108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U+EQIAACc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"/>
                  </w:pict>
                </mc:Fallback>
              </mc:AlternateContent>
            </w:r>
            <w:r w:rsidR="00FB502C" w:rsidRPr="00FB502C">
              <w:rPr>
                <w:rFonts w:ascii="Times New Roman" w:hAnsi="Times New Roman" w:cs="Times New Roman"/>
                <w:b/>
                <w:sz w:val="28"/>
                <w:szCs w:val="28"/>
              </w:rPr>
              <w:t>XÃ HẢI DƯƠNG</w:t>
            </w:r>
          </w:p>
          <w:p w:rsidR="00FB502C" w:rsidRPr="00FB502C" w:rsidRDefault="00FB502C" w:rsidP="00EF7E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02C" w:rsidRPr="00FB502C" w:rsidRDefault="00FB502C" w:rsidP="00EF7E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2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F93CEA">
              <w:rPr>
                <w:rFonts w:ascii="Times New Roman" w:hAnsi="Times New Roman" w:cs="Times New Roman"/>
                <w:sz w:val="28"/>
                <w:szCs w:val="28"/>
              </w:rPr>
              <w:t>: 375</w:t>
            </w:r>
            <w:r w:rsidRPr="00FB502C">
              <w:rPr>
                <w:rFonts w:ascii="Times New Roman" w:hAnsi="Times New Roman" w:cs="Times New Roman"/>
                <w:sz w:val="28"/>
                <w:szCs w:val="28"/>
              </w:rPr>
              <w:t>/TB-UBND</w:t>
            </w:r>
          </w:p>
        </w:tc>
        <w:tc>
          <w:tcPr>
            <w:tcW w:w="6237" w:type="dxa"/>
          </w:tcPr>
          <w:p w:rsidR="00FB502C" w:rsidRPr="0098256D" w:rsidRDefault="00FB502C" w:rsidP="00EF7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56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B502C" w:rsidRPr="00FB502C" w:rsidRDefault="00F93CEA" w:rsidP="00EF7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212090</wp:posOffset>
                      </wp:positionV>
                      <wp:extent cx="2143125" cy="0"/>
                      <wp:effectExtent l="13970" t="12065" r="5080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4.85pt;margin-top:16.7pt;width:1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KcGw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"/>
                  </w:pict>
                </mc:Fallback>
              </mc:AlternateContent>
            </w:r>
            <w:r w:rsidR="00FB502C" w:rsidRPr="00FB502C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B502C" w:rsidRPr="00FB502C" w:rsidRDefault="00FB502C" w:rsidP="00EF7E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02C" w:rsidRPr="00FB502C" w:rsidRDefault="00FB502C" w:rsidP="00EF7EC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02C">
              <w:rPr>
                <w:rFonts w:ascii="Times New Roman" w:hAnsi="Times New Roman" w:cs="Times New Roman"/>
                <w:i/>
                <w:sz w:val="28"/>
                <w:szCs w:val="28"/>
              </w:rPr>
              <w:t>Hả</w:t>
            </w:r>
            <w:r w:rsidR="00F93CEA">
              <w:rPr>
                <w:rFonts w:ascii="Times New Roman" w:hAnsi="Times New Roman" w:cs="Times New Roman"/>
                <w:i/>
                <w:sz w:val="28"/>
                <w:szCs w:val="28"/>
              </w:rPr>
              <w:t>i Dương, ngày 17</w:t>
            </w:r>
            <w:r w:rsidRPr="00FB5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5 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FB502C" w:rsidRPr="00FB502C" w:rsidRDefault="00FB502C" w:rsidP="00FB50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02C" w:rsidRPr="00FB502C" w:rsidRDefault="00FB502C" w:rsidP="00FB50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B502C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:rsidR="00B12A0D" w:rsidRDefault="00F93CEA" w:rsidP="007824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412115</wp:posOffset>
                </wp:positionV>
                <wp:extent cx="1653540" cy="0"/>
                <wp:effectExtent l="9525" t="12065" r="1333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3.25pt;margin-top:32.45pt;width:13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8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rPpwzQ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"/>
            </w:pict>
          </mc:Fallback>
        </mc:AlternateContent>
      </w:r>
      <w:r w:rsidR="00FB502C" w:rsidRPr="00FB502C">
        <w:rPr>
          <w:rFonts w:ascii="Times New Roman" w:hAnsi="Times New Roman" w:cs="Times New Roman"/>
          <w:b/>
          <w:bCs/>
          <w:sz w:val="28"/>
          <w:szCs w:val="28"/>
        </w:rPr>
        <w:t xml:space="preserve">Về việc </w:t>
      </w:r>
      <w:r w:rsidR="00FB502C">
        <w:rPr>
          <w:rFonts w:ascii="Times New Roman" w:hAnsi="Times New Roman" w:cs="Times New Roman"/>
          <w:b/>
          <w:bCs/>
          <w:sz w:val="28"/>
          <w:szCs w:val="28"/>
        </w:rPr>
        <w:t>không gieo</w:t>
      </w:r>
      <w:r w:rsidR="002565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B502C">
        <w:rPr>
          <w:rFonts w:ascii="Times New Roman" w:hAnsi="Times New Roman" w:cs="Times New Roman"/>
          <w:b/>
          <w:bCs/>
          <w:sz w:val="28"/>
          <w:szCs w:val="28"/>
        </w:rPr>
        <w:t xml:space="preserve"> sạ lúa</w:t>
      </w:r>
      <w:r w:rsidR="007824FA">
        <w:rPr>
          <w:rFonts w:ascii="Times New Roman" w:hAnsi="Times New Roman" w:cs="Times New Roman"/>
          <w:b/>
          <w:bCs/>
          <w:sz w:val="28"/>
          <w:szCs w:val="28"/>
        </w:rPr>
        <w:t xml:space="preserve"> và thả giống nuôi</w:t>
      </w:r>
      <w:r w:rsidR="00FB5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A0D">
        <w:rPr>
          <w:rFonts w:ascii="Times New Roman" w:hAnsi="Times New Roman" w:cs="Times New Roman"/>
          <w:b/>
          <w:bCs/>
          <w:sz w:val="28"/>
          <w:szCs w:val="28"/>
        </w:rPr>
        <w:t>trong phạm vi GPMB dự án tuyến đường bộ ven biển qua tỉnh Thừa Thiên Huế và cầu qua cửa Thuận An</w:t>
      </w:r>
    </w:p>
    <w:bookmarkEnd w:id="0"/>
    <w:p w:rsidR="00FB502C" w:rsidRPr="00FB502C" w:rsidRDefault="00B12A0D" w:rsidP="002236C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2A0D" w:rsidRDefault="00FB502C" w:rsidP="00B12A0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02C">
        <w:rPr>
          <w:rFonts w:ascii="Times New Roman" w:hAnsi="Times New Roman" w:cs="Times New Roman"/>
          <w:sz w:val="28"/>
          <w:szCs w:val="28"/>
        </w:rPr>
        <w:t xml:space="preserve">Thực hiện Công văn số: </w:t>
      </w:r>
      <w:r w:rsidR="00B12A0D">
        <w:rPr>
          <w:rFonts w:ascii="Times New Roman" w:hAnsi="Times New Roman" w:cs="Times New Roman"/>
          <w:sz w:val="28"/>
          <w:szCs w:val="28"/>
        </w:rPr>
        <w:t>400/QLDAGT-KH ngày 13 tháng 5 năm 2022</w:t>
      </w:r>
      <w:r w:rsidRPr="00FB502C">
        <w:rPr>
          <w:rFonts w:ascii="Times New Roman" w:hAnsi="Times New Roman" w:cs="Times New Roman"/>
          <w:sz w:val="28"/>
          <w:szCs w:val="28"/>
        </w:rPr>
        <w:t xml:space="preserve"> của </w:t>
      </w:r>
      <w:r w:rsidR="00B12A0D">
        <w:rPr>
          <w:rFonts w:ascii="Times New Roman" w:hAnsi="Times New Roman" w:cs="Times New Roman"/>
          <w:sz w:val="28"/>
          <w:szCs w:val="28"/>
        </w:rPr>
        <w:t xml:space="preserve">Ban QLDA Đầu tư xây dựng công trình giao thông </w:t>
      </w:r>
      <w:r w:rsidRPr="00FB502C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B12A0D" w:rsidRPr="00B12A0D">
        <w:rPr>
          <w:rFonts w:ascii="Times New Roman" w:hAnsi="Times New Roman" w:cs="Times New Roman"/>
          <w:bCs/>
          <w:sz w:val="28"/>
          <w:szCs w:val="28"/>
        </w:rPr>
        <w:t>đề nghị không gieo sạ lúa trong phạm vi GPMB dự án tuyến đường bộ ven biển qua tỉnh Thừa Thiên Huế và cầu qua cửa Thuận An</w:t>
      </w:r>
      <w:r w:rsidR="00B12A0D">
        <w:rPr>
          <w:rFonts w:ascii="Times New Roman" w:hAnsi="Times New Roman" w:cs="Times New Roman"/>
          <w:bCs/>
          <w:sz w:val="28"/>
          <w:szCs w:val="28"/>
        </w:rPr>
        <w:t>;</w:t>
      </w:r>
    </w:p>
    <w:p w:rsidR="006D7FAD" w:rsidRDefault="00B12A0D" w:rsidP="006D7FA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Tuyến đường bộ ven biển qua tỉnh Thừa Thiên Huế và cầu qua cửa Thuận An được UBND tỉnh Thừa Thiên Huế </w:t>
      </w:r>
      <w:r w:rsidRPr="006D7FAD">
        <w:rPr>
          <w:rFonts w:ascii="Times New Roman" w:hAnsi="Times New Roman" w:cs="Times New Roman"/>
          <w:bCs/>
          <w:sz w:val="28"/>
          <w:szCs w:val="28"/>
        </w:rPr>
        <w:t>phê duyệ</w:t>
      </w:r>
      <w:r w:rsidR="006D7FAD">
        <w:rPr>
          <w:rFonts w:ascii="Times New Roman" w:hAnsi="Times New Roman" w:cs="Times New Roman"/>
          <w:bCs/>
          <w:sz w:val="28"/>
          <w:szCs w:val="28"/>
        </w:rPr>
        <w:t xml:space="preserve">t tại </w:t>
      </w:r>
      <w:r w:rsidR="006D7FAD" w:rsidRPr="006D7FAD">
        <w:rPr>
          <w:rFonts w:ascii="Times New Roman" w:hAnsi="Times New Roman" w:cs="Times New Roman"/>
          <w:sz w:val="28"/>
          <w:szCs w:val="28"/>
        </w:rPr>
        <w:t>Quyết định số 2012/QĐ-UBND ngày 16 tháng 8 năm 202</w:t>
      </w:r>
      <w:r w:rsidR="006D7FAD">
        <w:rPr>
          <w:rFonts w:ascii="Times New Roman" w:hAnsi="Times New Roman" w:cs="Times New Roman"/>
          <w:sz w:val="28"/>
          <w:szCs w:val="28"/>
        </w:rPr>
        <w:t>1; giao Ban QLDA Đầu tư xây dựng công trình giao thông tỉnh Thừa Thừa Thiên Huế làm chủ đầu tư dự án.</w:t>
      </w:r>
    </w:p>
    <w:p w:rsidR="00192208" w:rsidRDefault="006D7FAD" w:rsidP="006D7FA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Uỷ ban nhân dân Thành phố Huế</w:t>
      </w:r>
      <w:r w:rsidR="00205A65">
        <w:rPr>
          <w:rFonts w:ascii="Times New Roman" w:hAnsi="Times New Roman" w:cs="Times New Roman"/>
          <w:sz w:val="28"/>
          <w:szCs w:val="28"/>
        </w:rPr>
        <w:t xml:space="preserve"> đã</w:t>
      </w:r>
      <w:r>
        <w:rPr>
          <w:rFonts w:ascii="Times New Roman" w:hAnsi="Times New Roman" w:cs="Times New Roman"/>
          <w:sz w:val="28"/>
          <w:szCs w:val="28"/>
        </w:rPr>
        <w:t xml:space="preserve"> ban hành Thông báo số: 30/TB-UBND ngày 03 thánh 3 năm 2022</w:t>
      </w:r>
      <w:r w:rsidR="00205A65">
        <w:rPr>
          <w:rFonts w:ascii="Times New Roman" w:hAnsi="Times New Roman" w:cs="Times New Roman"/>
          <w:sz w:val="28"/>
          <w:szCs w:val="28"/>
        </w:rPr>
        <w:t xml:space="preserve"> về việc thông báo thu hồi đất để thực hiện dự án đầu tư tuyến đường và cầu qua cửa Thuận An. Hiện nay Trung tâm phát triển </w:t>
      </w:r>
      <w:r w:rsidR="002236C9">
        <w:rPr>
          <w:rFonts w:ascii="Times New Roman" w:hAnsi="Times New Roman" w:cs="Times New Roman"/>
          <w:sz w:val="28"/>
          <w:szCs w:val="28"/>
        </w:rPr>
        <w:t xml:space="preserve">Qũy </w:t>
      </w:r>
      <w:r w:rsidR="00256511">
        <w:rPr>
          <w:rFonts w:ascii="Times New Roman" w:hAnsi="Times New Roman" w:cs="Times New Roman"/>
          <w:sz w:val="28"/>
          <w:szCs w:val="28"/>
        </w:rPr>
        <w:t>đất Thành phố Huế đang</w:t>
      </w:r>
      <w:r w:rsidR="00192208">
        <w:rPr>
          <w:rFonts w:ascii="Times New Roman" w:hAnsi="Times New Roman" w:cs="Times New Roman"/>
          <w:sz w:val="28"/>
          <w:szCs w:val="28"/>
        </w:rPr>
        <w:t xml:space="preserve"> phối hợp với UBND xã Hải Dương tổ chức kiểm kê đất và tài sản gắn liền trên đất </w:t>
      </w:r>
      <w:r w:rsidR="00EF144C">
        <w:rPr>
          <w:rFonts w:ascii="Times New Roman" w:hAnsi="Times New Roman" w:cs="Times New Roman"/>
          <w:sz w:val="28"/>
          <w:szCs w:val="28"/>
        </w:rPr>
        <w:t>bị ảnh hưở</w:t>
      </w:r>
      <w:r w:rsidR="007824FA">
        <w:rPr>
          <w:rFonts w:ascii="Times New Roman" w:hAnsi="Times New Roman" w:cs="Times New Roman"/>
          <w:sz w:val="28"/>
          <w:szCs w:val="28"/>
        </w:rPr>
        <w:t>ng</w:t>
      </w:r>
      <w:r w:rsidR="00EF144C">
        <w:rPr>
          <w:rFonts w:ascii="Times New Roman" w:hAnsi="Times New Roman" w:cs="Times New Roman"/>
          <w:sz w:val="28"/>
          <w:szCs w:val="28"/>
        </w:rPr>
        <w:t xml:space="preserve"> giải phóng mặt bằng </w:t>
      </w:r>
      <w:r w:rsidR="00192208">
        <w:rPr>
          <w:rFonts w:ascii="Times New Roman" w:hAnsi="Times New Roman" w:cs="Times New Roman"/>
          <w:sz w:val="28"/>
          <w:szCs w:val="28"/>
        </w:rPr>
        <w:t>đối với đất trồng lúa và đất nuôi trồng thủy sản của các hộ dân.</w:t>
      </w:r>
    </w:p>
    <w:p w:rsidR="00192208" w:rsidRDefault="00B51DCD" w:rsidP="006D7FA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nay đang đến</w:t>
      </w:r>
      <w:r w:rsidR="002236C9">
        <w:rPr>
          <w:rFonts w:ascii="Times New Roman" w:hAnsi="Times New Roman" w:cs="Times New Roman"/>
          <w:sz w:val="28"/>
          <w:szCs w:val="28"/>
        </w:rPr>
        <w:t xml:space="preserve"> vụ</w:t>
      </w:r>
      <w:r>
        <w:rPr>
          <w:rFonts w:ascii="Times New Roman" w:hAnsi="Times New Roman" w:cs="Times New Roman"/>
          <w:sz w:val="28"/>
          <w:szCs w:val="28"/>
        </w:rPr>
        <w:t xml:space="preserve"> mùa</w:t>
      </w:r>
      <w:r w:rsidR="007824FA">
        <w:rPr>
          <w:rFonts w:ascii="Times New Roman" w:hAnsi="Times New Roman" w:cs="Times New Roman"/>
          <w:sz w:val="28"/>
          <w:szCs w:val="28"/>
        </w:rPr>
        <w:t xml:space="preserve"> Hè t</w:t>
      </w:r>
      <w:r w:rsidR="002236C9">
        <w:rPr>
          <w:rFonts w:ascii="Times New Roman" w:hAnsi="Times New Roman" w:cs="Times New Roman"/>
          <w:sz w:val="28"/>
          <w:szCs w:val="28"/>
        </w:rPr>
        <w:t>hu năm 2022 bà con nhân dân đang chuẩn bị</w:t>
      </w:r>
      <w:r>
        <w:rPr>
          <w:rFonts w:ascii="Times New Roman" w:hAnsi="Times New Roman" w:cs="Times New Roman"/>
          <w:sz w:val="28"/>
          <w:szCs w:val="28"/>
        </w:rPr>
        <w:t xml:space="preserve"> gieo, sạ lúa và thả giống nuôi, để không ảnh hưởng đến tài sản của người dân, đồng thời đảm bảo tiến độ thi công công trình</w:t>
      </w:r>
      <w:r w:rsidR="00EF144C">
        <w:rPr>
          <w:rFonts w:ascii="Times New Roman" w:hAnsi="Times New Roman" w:cs="Times New Roman"/>
          <w:sz w:val="28"/>
          <w:szCs w:val="28"/>
        </w:rPr>
        <w:t xml:space="preserve"> nói trên</w:t>
      </w:r>
      <w:r>
        <w:rPr>
          <w:rFonts w:ascii="Times New Roman" w:hAnsi="Times New Roman" w:cs="Times New Roman"/>
          <w:sz w:val="28"/>
          <w:szCs w:val="28"/>
        </w:rPr>
        <w:t>; Ban QLDA Đầu tư xây dựng công trình giao thông đã cắm mố</w:t>
      </w:r>
      <w:r w:rsidR="002236C9">
        <w:rPr>
          <w:rFonts w:ascii="Times New Roman" w:hAnsi="Times New Roman" w:cs="Times New Roman"/>
          <w:sz w:val="28"/>
          <w:szCs w:val="28"/>
        </w:rPr>
        <w:t>c GPMB đề nghị các hộ dân không sản xuất</w:t>
      </w:r>
      <w:r w:rsidR="00EF144C">
        <w:rPr>
          <w:rFonts w:ascii="Times New Roman" w:hAnsi="Times New Roman" w:cs="Times New Roman"/>
          <w:sz w:val="28"/>
          <w:szCs w:val="28"/>
        </w:rPr>
        <w:t>,</w:t>
      </w:r>
      <w:r w:rsidR="002236C9">
        <w:rPr>
          <w:rFonts w:ascii="Times New Roman" w:hAnsi="Times New Roman" w:cs="Times New Roman"/>
          <w:sz w:val="28"/>
          <w:szCs w:val="28"/>
        </w:rPr>
        <w:t xml:space="preserve"> canh tác trong phạm vi đã cắm mốc.</w:t>
      </w:r>
    </w:p>
    <w:p w:rsidR="00FB502C" w:rsidRDefault="00B51DCD" w:rsidP="00EF1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Vậy, </w:t>
      </w:r>
      <w:r w:rsidR="0098256D">
        <w:rPr>
          <w:rFonts w:ascii="Times New Roman" w:hAnsi="Times New Roman" w:cs="Times New Roman"/>
          <w:sz w:val="28"/>
          <w:szCs w:val="28"/>
        </w:rPr>
        <w:t>Uỷ ban nhân dân</w:t>
      </w:r>
      <w:r w:rsidR="00FB502C" w:rsidRPr="00FB502C">
        <w:rPr>
          <w:rFonts w:ascii="Times New Roman" w:hAnsi="Times New Roman" w:cs="Times New Roman"/>
          <w:sz w:val="28"/>
          <w:szCs w:val="28"/>
        </w:rPr>
        <w:t xml:space="preserve"> xã Hải Dương thông báo đến </w:t>
      </w:r>
      <w:r w:rsidR="00D20CD8">
        <w:rPr>
          <w:rFonts w:ascii="Times New Roman" w:hAnsi="Times New Roman" w:cs="Times New Roman"/>
          <w:sz w:val="28"/>
          <w:szCs w:val="28"/>
        </w:rPr>
        <w:t>các hộ</w:t>
      </w:r>
      <w:r w:rsidR="002236C9">
        <w:rPr>
          <w:rFonts w:ascii="Times New Roman" w:hAnsi="Times New Roman" w:cs="Times New Roman"/>
          <w:sz w:val="28"/>
          <w:szCs w:val="28"/>
        </w:rPr>
        <w:t xml:space="preserve"> dân</w:t>
      </w:r>
      <w:r w:rsidR="007824FA">
        <w:rPr>
          <w:rFonts w:ascii="Times New Roman" w:hAnsi="Times New Roman" w:cs="Times New Roman"/>
          <w:sz w:val="28"/>
          <w:szCs w:val="28"/>
        </w:rPr>
        <w:t xml:space="preserve"> có đất sản xuất nằm trong phạm vi giải phóng mặt bằng của tuyến đường và cầu qua cửa Thuận An</w:t>
      </w:r>
      <w:r w:rsidR="00D20CD8">
        <w:rPr>
          <w:rFonts w:ascii="Times New Roman" w:hAnsi="Times New Roman" w:cs="Times New Roman"/>
          <w:sz w:val="28"/>
          <w:szCs w:val="28"/>
        </w:rPr>
        <w:t xml:space="preserve"> trên địa bàn được biết để phối hợp thực hiện</w:t>
      </w:r>
      <w:r w:rsidR="00FB502C" w:rsidRPr="00FB502C">
        <w:rPr>
          <w:rFonts w:ascii="Times New Roman" w:hAnsi="Times New Roman" w:cs="Times New Roman"/>
          <w:color w:val="000000"/>
          <w:sz w:val="28"/>
          <w:szCs w:val="28"/>
          <w:lang w:val="vi-VN"/>
        </w:rPr>
        <w:t>./.</w:t>
      </w:r>
    </w:p>
    <w:p w:rsidR="00EF144C" w:rsidRPr="00EF144C" w:rsidRDefault="00EF144C" w:rsidP="00EF144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73" w:type="dxa"/>
        <w:jc w:val="center"/>
        <w:tblInd w:w="352" w:type="dxa"/>
        <w:tblLayout w:type="fixed"/>
        <w:tblLook w:val="0000" w:firstRow="0" w:lastRow="0" w:firstColumn="0" w:lastColumn="0" w:noHBand="0" w:noVBand="0"/>
      </w:tblPr>
      <w:tblGrid>
        <w:gridCol w:w="4595"/>
        <w:gridCol w:w="4678"/>
      </w:tblGrid>
      <w:tr w:rsidR="00FB502C" w:rsidRPr="00FB502C" w:rsidTr="007824FA">
        <w:trPr>
          <w:trHeight w:val="1601"/>
          <w:jc w:val="center"/>
        </w:trPr>
        <w:tc>
          <w:tcPr>
            <w:tcW w:w="4595" w:type="dxa"/>
            <w:shd w:val="clear" w:color="auto" w:fill="auto"/>
          </w:tcPr>
          <w:p w:rsidR="00FB502C" w:rsidRPr="002236C9" w:rsidRDefault="00FB502C" w:rsidP="00EF7EC6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36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Nơi nhận:</w:t>
            </w:r>
          </w:p>
          <w:p w:rsidR="002236C9" w:rsidRPr="002236C9" w:rsidRDefault="00FB502C" w:rsidP="00EF7EC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36C9">
              <w:rPr>
                <w:rFonts w:ascii="Times New Roman" w:hAnsi="Times New Roman" w:cs="Times New Roman"/>
                <w:bCs/>
              </w:rPr>
              <w:t xml:space="preserve">- BTV Đảng ủy, </w:t>
            </w:r>
          </w:p>
          <w:p w:rsidR="00FB502C" w:rsidRPr="002236C9" w:rsidRDefault="00EF144C" w:rsidP="00EF7EC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FB502C" w:rsidRPr="002236C9">
              <w:rPr>
                <w:rFonts w:ascii="Times New Roman" w:hAnsi="Times New Roman" w:cs="Times New Roman"/>
                <w:bCs/>
              </w:rPr>
              <w:t>TT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="00FB502C" w:rsidRPr="002236C9">
              <w:rPr>
                <w:rFonts w:ascii="Times New Roman" w:hAnsi="Times New Roman" w:cs="Times New Roman"/>
                <w:bCs/>
              </w:rPr>
              <w:t>HĐND</w:t>
            </w:r>
            <w:r>
              <w:rPr>
                <w:rFonts w:ascii="Times New Roman" w:hAnsi="Times New Roman" w:cs="Times New Roman"/>
                <w:bCs/>
              </w:rPr>
              <w:t xml:space="preserve"> xã</w:t>
            </w:r>
            <w:r w:rsidR="00FB502C" w:rsidRPr="002236C9">
              <w:rPr>
                <w:rFonts w:ascii="Times New Roman" w:hAnsi="Times New Roman" w:cs="Times New Roman"/>
                <w:bCs/>
              </w:rPr>
              <w:t>;</w:t>
            </w:r>
          </w:p>
          <w:p w:rsidR="00FB502C" w:rsidRPr="002236C9" w:rsidRDefault="00EF144C" w:rsidP="00EF7EC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CT, các</w:t>
            </w:r>
            <w:r w:rsidR="00FB502C" w:rsidRPr="002236C9">
              <w:rPr>
                <w:rFonts w:ascii="Times New Roman" w:hAnsi="Times New Roman" w:cs="Times New Roman"/>
                <w:bCs/>
              </w:rPr>
              <w:t xml:space="preserve"> PCT. UBND xã;</w:t>
            </w:r>
          </w:p>
          <w:p w:rsidR="00FB502C" w:rsidRPr="002236C9" w:rsidRDefault="00FB502C" w:rsidP="00EF7EC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36C9">
              <w:rPr>
                <w:rFonts w:ascii="Times New Roman" w:hAnsi="Times New Roman" w:cs="Times New Roman"/>
                <w:bCs/>
              </w:rPr>
              <w:t>- TT. UBMTTT VN xã và các đoàn thể xã;</w:t>
            </w:r>
          </w:p>
          <w:p w:rsidR="00FB502C" w:rsidRPr="002236C9" w:rsidRDefault="00FB502C" w:rsidP="00EF7EC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36C9">
              <w:rPr>
                <w:rFonts w:ascii="Times New Roman" w:hAnsi="Times New Roman" w:cs="Times New Roman"/>
                <w:bCs/>
              </w:rPr>
              <w:t>- Đài truyền thanh xã</w:t>
            </w:r>
            <w:r w:rsidR="007824FA">
              <w:rPr>
                <w:rFonts w:ascii="Times New Roman" w:hAnsi="Times New Roman" w:cs="Times New Roman"/>
                <w:bCs/>
              </w:rPr>
              <w:t xml:space="preserve"> (t/b)</w:t>
            </w:r>
            <w:r w:rsidRPr="002236C9">
              <w:rPr>
                <w:rFonts w:ascii="Times New Roman" w:hAnsi="Times New Roman" w:cs="Times New Roman"/>
                <w:bCs/>
              </w:rPr>
              <w:t>;</w:t>
            </w:r>
          </w:p>
          <w:p w:rsidR="002236C9" w:rsidRPr="002236C9" w:rsidRDefault="002236C9" w:rsidP="002236C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36C9">
              <w:rPr>
                <w:rFonts w:ascii="Times New Roman" w:hAnsi="Times New Roman" w:cs="Times New Roman"/>
                <w:bCs/>
              </w:rPr>
              <w:t>- 02 HTX nông nghiệp</w:t>
            </w:r>
            <w:r w:rsidR="007824FA">
              <w:rPr>
                <w:rFonts w:ascii="Times New Roman" w:hAnsi="Times New Roman" w:cs="Times New Roman"/>
                <w:bCs/>
              </w:rPr>
              <w:t xml:space="preserve"> (t/b)</w:t>
            </w:r>
            <w:r w:rsidRPr="002236C9">
              <w:rPr>
                <w:rFonts w:ascii="Times New Roman" w:hAnsi="Times New Roman" w:cs="Times New Roman"/>
                <w:bCs/>
              </w:rPr>
              <w:t>;</w:t>
            </w:r>
          </w:p>
          <w:p w:rsidR="002236C9" w:rsidRPr="002236C9" w:rsidRDefault="002236C9" w:rsidP="00EF7EC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36C9">
              <w:rPr>
                <w:rFonts w:ascii="Times New Roman" w:hAnsi="Times New Roman" w:cs="Times New Roman"/>
                <w:bCs/>
              </w:rPr>
              <w:t>- Các thôn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FB502C" w:rsidRPr="00FB502C" w:rsidRDefault="00EF144C" w:rsidP="00EF7EC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- Lưu: VT,</w:t>
            </w:r>
            <w:r w:rsidR="00FB502C" w:rsidRPr="002236C9">
              <w:rPr>
                <w:rFonts w:ascii="Times New Roman" w:hAnsi="Times New Roman" w:cs="Times New Roman"/>
                <w:bCs/>
              </w:rPr>
              <w:t xml:space="preserve"> ĐC-XD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B502C" w:rsidRPr="00FB502C" w:rsidRDefault="00FB502C" w:rsidP="00EF7EC6">
            <w:pPr>
              <w:pStyle w:val="Heading5"/>
              <w:spacing w:before="0" w:after="0"/>
              <w:jc w:val="center"/>
              <w:rPr>
                <w:bCs w:val="0"/>
                <w:i w:val="0"/>
                <w:sz w:val="28"/>
                <w:szCs w:val="28"/>
              </w:rPr>
            </w:pPr>
            <w:r w:rsidRPr="00FB502C">
              <w:rPr>
                <w:bCs w:val="0"/>
                <w:i w:val="0"/>
                <w:sz w:val="28"/>
                <w:szCs w:val="28"/>
              </w:rPr>
              <w:t>TM. UỶ BAN NHÂN DÂN</w:t>
            </w:r>
          </w:p>
          <w:p w:rsidR="00FB502C" w:rsidRPr="00FB502C" w:rsidRDefault="00FB502C" w:rsidP="00EF7EC6">
            <w:pPr>
              <w:pStyle w:val="Heading5"/>
              <w:spacing w:before="0" w:after="0"/>
              <w:jc w:val="center"/>
              <w:rPr>
                <w:bCs w:val="0"/>
                <w:i w:val="0"/>
                <w:sz w:val="28"/>
                <w:szCs w:val="28"/>
              </w:rPr>
            </w:pPr>
            <w:r w:rsidRPr="00FB502C">
              <w:rPr>
                <w:bCs w:val="0"/>
                <w:i w:val="0"/>
                <w:sz w:val="28"/>
                <w:szCs w:val="28"/>
              </w:rPr>
              <w:t>KT. CHỦ TỊCH</w:t>
            </w:r>
          </w:p>
          <w:p w:rsidR="00FB502C" w:rsidRPr="00FB502C" w:rsidRDefault="00FB502C" w:rsidP="00EF7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02C"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:rsidR="00FB502C" w:rsidRPr="00FB502C" w:rsidRDefault="00FB502C" w:rsidP="00EF7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02C" w:rsidRPr="00FB502C" w:rsidRDefault="00FB502C" w:rsidP="00EF7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02C" w:rsidRPr="00FB502C" w:rsidRDefault="00FB502C" w:rsidP="00EF7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02C" w:rsidRPr="00FB502C" w:rsidRDefault="00FB502C" w:rsidP="00CA37A5">
            <w:pPr>
              <w:pStyle w:val="Heading5"/>
              <w:spacing w:after="0"/>
              <w:jc w:val="center"/>
              <w:rPr>
                <w:bCs w:val="0"/>
                <w:i w:val="0"/>
                <w:sz w:val="28"/>
                <w:szCs w:val="28"/>
              </w:rPr>
            </w:pPr>
            <w:r w:rsidRPr="00FB502C">
              <w:rPr>
                <w:i w:val="0"/>
                <w:sz w:val="28"/>
                <w:szCs w:val="28"/>
              </w:rPr>
              <w:t>Nguyễn Hữu Dảnh</w:t>
            </w:r>
          </w:p>
        </w:tc>
      </w:tr>
    </w:tbl>
    <w:p w:rsidR="00FB502C" w:rsidRPr="00FB502C" w:rsidRDefault="00FB502C" w:rsidP="00FB502C">
      <w:pPr>
        <w:rPr>
          <w:rFonts w:ascii="Times New Roman" w:hAnsi="Times New Roman" w:cs="Times New Roman"/>
          <w:sz w:val="28"/>
          <w:szCs w:val="28"/>
        </w:rPr>
      </w:pPr>
    </w:p>
    <w:sectPr w:rsidR="00FB502C" w:rsidRPr="00FB502C" w:rsidSect="00FB502C">
      <w:pgSz w:w="11909" w:h="16834" w:code="9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7B" w:rsidRDefault="00A0507B" w:rsidP="007824FA">
      <w:pPr>
        <w:spacing w:after="0" w:line="240" w:lineRule="auto"/>
      </w:pPr>
      <w:r>
        <w:separator/>
      </w:r>
    </w:p>
  </w:endnote>
  <w:endnote w:type="continuationSeparator" w:id="0">
    <w:p w:rsidR="00A0507B" w:rsidRDefault="00A0507B" w:rsidP="0078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7B" w:rsidRDefault="00A0507B" w:rsidP="007824FA">
      <w:pPr>
        <w:spacing w:after="0" w:line="240" w:lineRule="auto"/>
      </w:pPr>
      <w:r>
        <w:separator/>
      </w:r>
    </w:p>
  </w:footnote>
  <w:footnote w:type="continuationSeparator" w:id="0">
    <w:p w:rsidR="00A0507B" w:rsidRDefault="00A0507B" w:rsidP="0078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2C"/>
    <w:rsid w:val="000A006A"/>
    <w:rsid w:val="0015219D"/>
    <w:rsid w:val="00192208"/>
    <w:rsid w:val="00205A65"/>
    <w:rsid w:val="002236C9"/>
    <w:rsid w:val="00256511"/>
    <w:rsid w:val="006D7FAD"/>
    <w:rsid w:val="007824FA"/>
    <w:rsid w:val="0098256D"/>
    <w:rsid w:val="00A0507B"/>
    <w:rsid w:val="00B12A0D"/>
    <w:rsid w:val="00B51DCD"/>
    <w:rsid w:val="00CA37A5"/>
    <w:rsid w:val="00D20CD8"/>
    <w:rsid w:val="00E71EC1"/>
    <w:rsid w:val="00EF144C"/>
    <w:rsid w:val="00F914B3"/>
    <w:rsid w:val="00F93CEA"/>
    <w:rsid w:val="00FB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C1"/>
  </w:style>
  <w:style w:type="paragraph" w:styleId="Heading5">
    <w:name w:val="heading 5"/>
    <w:basedOn w:val="Normal"/>
    <w:next w:val="Normal"/>
    <w:link w:val="Heading5Char"/>
    <w:uiPriority w:val="99"/>
    <w:qFormat/>
    <w:rsid w:val="00FB5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FB502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FB50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WebChar">
    <w:name w:val="Normal (Web) Char"/>
    <w:link w:val="NormalWeb"/>
    <w:uiPriority w:val="99"/>
    <w:locked/>
    <w:rsid w:val="00FB502C"/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502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2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C1"/>
  </w:style>
  <w:style w:type="paragraph" w:styleId="Heading5">
    <w:name w:val="heading 5"/>
    <w:basedOn w:val="Normal"/>
    <w:next w:val="Normal"/>
    <w:link w:val="Heading5Char"/>
    <w:uiPriority w:val="99"/>
    <w:qFormat/>
    <w:rsid w:val="00FB5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FB502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FB50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WebChar">
    <w:name w:val="Normal (Web) Char"/>
    <w:link w:val="NormalWeb"/>
    <w:uiPriority w:val="99"/>
    <w:locked/>
    <w:rsid w:val="00FB502C"/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502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2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63C3-1BC1-47E1-AE51-8363CABA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</dc:creator>
  <cp:lastModifiedBy>Admin</cp:lastModifiedBy>
  <cp:revision>2</cp:revision>
  <cp:lastPrinted>2022-05-16T05:42:00Z</cp:lastPrinted>
  <dcterms:created xsi:type="dcterms:W3CDTF">2022-05-17T06:54:00Z</dcterms:created>
  <dcterms:modified xsi:type="dcterms:W3CDTF">2022-05-17T06:54:00Z</dcterms:modified>
</cp:coreProperties>
</file>