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402"/>
        <w:gridCol w:w="5954"/>
      </w:tblGrid>
      <w:tr w:rsidR="00C55610" w:rsidRPr="00AA7B93" w:rsidTr="00072138">
        <w:trPr>
          <w:trHeight w:val="1368"/>
        </w:trPr>
        <w:tc>
          <w:tcPr>
            <w:tcW w:w="3402" w:type="dxa"/>
          </w:tcPr>
          <w:p w:rsidR="00C55610" w:rsidRPr="003B6311" w:rsidRDefault="00C55610" w:rsidP="00E807DD">
            <w:pPr>
              <w:jc w:val="center"/>
              <w:rPr>
                <w:b/>
                <w:szCs w:val="28"/>
              </w:rPr>
            </w:pPr>
            <w:r w:rsidRPr="003B6311">
              <w:rPr>
                <w:b/>
                <w:szCs w:val="28"/>
              </w:rPr>
              <w:t>ỦY BAN NHÂN DÂN</w:t>
            </w:r>
          </w:p>
          <w:p w:rsidR="00C55610" w:rsidRPr="003B6311" w:rsidRDefault="00C55610" w:rsidP="00E807DD">
            <w:pPr>
              <w:jc w:val="center"/>
              <w:rPr>
                <w:b/>
                <w:szCs w:val="28"/>
              </w:rPr>
            </w:pPr>
            <w:r w:rsidRPr="003B6311">
              <w:rPr>
                <w:b/>
                <w:szCs w:val="28"/>
              </w:rPr>
              <w:t>XÃ HẢI DƯƠNG</w:t>
            </w:r>
          </w:p>
          <w:p w:rsidR="00C55610" w:rsidRPr="003B6311" w:rsidRDefault="00FF3879" w:rsidP="00E807DD">
            <w:pPr>
              <w:jc w:val="center"/>
              <w:rPr>
                <w:szCs w:val="28"/>
              </w:rPr>
            </w:pPr>
            <w:r>
              <w:rPr>
                <w:noProof/>
                <w:szCs w:val="24"/>
              </w:rPr>
              <mc:AlternateContent>
                <mc:Choice Requires="wps">
                  <w:drawing>
                    <wp:anchor distT="4294967291" distB="4294967291" distL="114300" distR="114300" simplePos="0" relativeHeight="251660288" behindDoc="0" locked="0" layoutInCell="1" allowOverlap="1" wp14:anchorId="29E95A0E" wp14:editId="7830963C">
                      <wp:simplePos x="0" y="0"/>
                      <wp:positionH relativeFrom="column">
                        <wp:posOffset>694994</wp:posOffset>
                      </wp:positionH>
                      <wp:positionV relativeFrom="paragraph">
                        <wp:posOffset>1905</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15pt" to="10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"/>
                  </w:pict>
                </mc:Fallback>
              </mc:AlternateContent>
            </w:r>
          </w:p>
          <w:p w:rsidR="00C55610" w:rsidRPr="003B6311" w:rsidRDefault="00C55610" w:rsidP="00E807DD">
            <w:pPr>
              <w:jc w:val="center"/>
              <w:rPr>
                <w:b/>
                <w:szCs w:val="28"/>
              </w:rPr>
            </w:pPr>
            <w:r w:rsidRPr="003B6311">
              <w:rPr>
                <w:szCs w:val="28"/>
              </w:rPr>
              <w:t>Số</w:t>
            </w:r>
            <w:r>
              <w:rPr>
                <w:szCs w:val="28"/>
              </w:rPr>
              <w:t xml:space="preserve">: </w:t>
            </w:r>
            <w:r w:rsidR="00072138">
              <w:rPr>
                <w:szCs w:val="28"/>
              </w:rPr>
              <w:t>407</w:t>
            </w:r>
            <w:r w:rsidRPr="003B6311">
              <w:rPr>
                <w:szCs w:val="28"/>
              </w:rPr>
              <w:t>/BC-UBND</w:t>
            </w:r>
          </w:p>
        </w:tc>
        <w:tc>
          <w:tcPr>
            <w:tcW w:w="5954" w:type="dxa"/>
          </w:tcPr>
          <w:p w:rsidR="00C55610" w:rsidRPr="00722323" w:rsidRDefault="00C55610" w:rsidP="00E807DD">
            <w:pPr>
              <w:jc w:val="center"/>
              <w:rPr>
                <w:b/>
                <w:sz w:val="26"/>
                <w:szCs w:val="26"/>
              </w:rPr>
            </w:pPr>
            <w:r w:rsidRPr="00722323">
              <w:rPr>
                <w:b/>
                <w:sz w:val="26"/>
                <w:szCs w:val="26"/>
              </w:rPr>
              <w:t>CỘNG HOÀ XÃ HỘI CHỦ NGHĨA VIỆT NAM</w:t>
            </w:r>
          </w:p>
          <w:p w:rsidR="00C55610" w:rsidRPr="003B6311" w:rsidRDefault="00C55610" w:rsidP="00E807DD">
            <w:pPr>
              <w:jc w:val="center"/>
              <w:rPr>
                <w:b/>
                <w:szCs w:val="28"/>
              </w:rPr>
            </w:pPr>
            <w:r w:rsidRPr="003B6311">
              <w:rPr>
                <w:b/>
                <w:szCs w:val="28"/>
              </w:rPr>
              <w:t>Độc lập- Tự do- Hạnh phúc</w:t>
            </w:r>
          </w:p>
          <w:p w:rsidR="00C55610" w:rsidRPr="003B6311" w:rsidRDefault="00FF3879" w:rsidP="00E807DD">
            <w:pPr>
              <w:jc w:val="center"/>
              <w:rPr>
                <w:b/>
                <w:szCs w:val="28"/>
              </w:rPr>
            </w:pPr>
            <w:r>
              <w:rPr>
                <w:b/>
                <w:noProof/>
                <w:szCs w:val="28"/>
              </w:rPr>
              <mc:AlternateContent>
                <mc:Choice Requires="wps">
                  <w:drawing>
                    <wp:anchor distT="0" distB="0" distL="114300" distR="114300" simplePos="0" relativeHeight="251663360" behindDoc="0" locked="0" layoutInCell="1" allowOverlap="1" wp14:anchorId="7B00831D" wp14:editId="5DB2F189">
                      <wp:simplePos x="0" y="0"/>
                      <wp:positionH relativeFrom="column">
                        <wp:posOffset>811834</wp:posOffset>
                      </wp:positionH>
                      <wp:positionV relativeFrom="paragraph">
                        <wp:posOffset>36830</wp:posOffset>
                      </wp:positionV>
                      <wp:extent cx="2035175" cy="0"/>
                      <wp:effectExtent l="0" t="0" r="222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3.9pt;margin-top:2.9pt;width:16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J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"/>
                  </w:pict>
                </mc:Fallback>
              </mc:AlternateContent>
            </w:r>
          </w:p>
          <w:p w:rsidR="00C55610" w:rsidRPr="003B6311" w:rsidRDefault="00C55610" w:rsidP="00E807DD">
            <w:pPr>
              <w:jc w:val="center"/>
              <w:rPr>
                <w:i/>
                <w:szCs w:val="28"/>
              </w:rPr>
            </w:pPr>
            <w:r w:rsidRPr="003B6311">
              <w:rPr>
                <w:i/>
                <w:szCs w:val="28"/>
              </w:rPr>
              <w:t>Hải Dương, ngày</w:t>
            </w:r>
            <w:r>
              <w:rPr>
                <w:i/>
                <w:szCs w:val="28"/>
              </w:rPr>
              <w:t xml:space="preserve"> </w:t>
            </w:r>
            <w:r w:rsidR="00DB5E1A">
              <w:rPr>
                <w:i/>
                <w:szCs w:val="28"/>
              </w:rPr>
              <w:t>30</w:t>
            </w:r>
            <w:r>
              <w:rPr>
                <w:i/>
                <w:szCs w:val="28"/>
              </w:rPr>
              <w:t xml:space="preserve"> tháng 5 năm 2022</w:t>
            </w:r>
          </w:p>
        </w:tc>
      </w:tr>
    </w:tbl>
    <w:p w:rsidR="00C55610" w:rsidRDefault="00C55610" w:rsidP="00C55610">
      <w:pPr>
        <w:jc w:val="center"/>
        <w:rPr>
          <w:b/>
        </w:rPr>
      </w:pPr>
    </w:p>
    <w:p w:rsidR="00C55610" w:rsidRPr="009D23B5" w:rsidRDefault="00C55610" w:rsidP="00C55610">
      <w:pPr>
        <w:jc w:val="center"/>
        <w:rPr>
          <w:b/>
        </w:rPr>
      </w:pPr>
      <w:r w:rsidRPr="009D23B5">
        <w:rPr>
          <w:b/>
        </w:rPr>
        <w:t xml:space="preserve">BÁO CÁO </w:t>
      </w:r>
    </w:p>
    <w:p w:rsidR="00C55610" w:rsidRDefault="00C55610" w:rsidP="00C55610">
      <w:pPr>
        <w:jc w:val="center"/>
        <w:rPr>
          <w:b/>
        </w:rPr>
      </w:pPr>
      <w:r>
        <w:rPr>
          <w:b/>
        </w:rPr>
        <w:t>Soát xét t</w:t>
      </w:r>
      <w:r w:rsidRPr="009D23B5">
        <w:rPr>
          <w:b/>
        </w:rPr>
        <w:t>ình hình</w:t>
      </w:r>
      <w:r>
        <w:rPr>
          <w:b/>
        </w:rPr>
        <w:t xml:space="preserve"> thực hiện kinh tế - xã hội tháng 5</w:t>
      </w:r>
    </w:p>
    <w:p w:rsidR="00C55610" w:rsidRPr="009D23B5" w:rsidRDefault="00C55610" w:rsidP="00C55610">
      <w:pPr>
        <w:jc w:val="center"/>
        <w:rPr>
          <w:b/>
        </w:rPr>
      </w:pPr>
      <w:r>
        <w:rPr>
          <w:b/>
        </w:rPr>
        <w:t>và nhiệm vụ tháng 6 năm 2022</w:t>
      </w:r>
    </w:p>
    <w:p w:rsidR="00C55610" w:rsidRDefault="00FF3879" w:rsidP="00C55610">
      <w:pPr>
        <w:jc w:val="center"/>
        <w:rPr>
          <w:b/>
          <w:szCs w:val="28"/>
        </w:rPr>
      </w:pPr>
      <w:r>
        <w:rPr>
          <w:noProof/>
        </w:rPr>
        <mc:AlternateContent>
          <mc:Choice Requires="wps">
            <w:drawing>
              <wp:anchor distT="4294967291" distB="4294967291" distL="114300" distR="114300" simplePos="0" relativeHeight="251662336" behindDoc="0" locked="0" layoutInCell="1" allowOverlap="1">
                <wp:simplePos x="0" y="0"/>
                <wp:positionH relativeFrom="column">
                  <wp:posOffset>2392680</wp:posOffset>
                </wp:positionH>
                <wp:positionV relativeFrom="paragraph">
                  <wp:posOffset>25399</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4pt,2pt" to="2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"/>
            </w:pict>
          </mc:Fallback>
        </mc:AlternateContent>
      </w:r>
    </w:p>
    <w:p w:rsidR="00C55610" w:rsidRPr="006429C2" w:rsidRDefault="00C55610" w:rsidP="007B6492">
      <w:pPr>
        <w:spacing w:after="120"/>
        <w:rPr>
          <w:b/>
          <w:szCs w:val="28"/>
        </w:rPr>
      </w:pPr>
      <w:r>
        <w:rPr>
          <w:b/>
          <w:szCs w:val="28"/>
        </w:rPr>
        <w:tab/>
        <w:t>I. Kết quả</w:t>
      </w:r>
      <w:r w:rsidRPr="006429C2">
        <w:rPr>
          <w:b/>
          <w:szCs w:val="28"/>
        </w:rPr>
        <w:t xml:space="preserve"> thực hiện nhiệm vụ </w:t>
      </w:r>
      <w:r>
        <w:rPr>
          <w:b/>
          <w:szCs w:val="28"/>
        </w:rPr>
        <w:t>kinh tế - xã hội tháng 5/2022</w:t>
      </w:r>
    </w:p>
    <w:p w:rsidR="00C55610" w:rsidRPr="00AA3703" w:rsidRDefault="00C55610" w:rsidP="00DB5E1A">
      <w:pPr>
        <w:spacing w:after="120"/>
        <w:jc w:val="both"/>
        <w:rPr>
          <w:rFonts w:eastAsia="Times New Roman" w:cs="Times New Roman"/>
          <w:b/>
          <w:szCs w:val="28"/>
        </w:rPr>
      </w:pPr>
      <w:r>
        <w:rPr>
          <w:b/>
        </w:rPr>
        <w:tab/>
      </w:r>
      <w:r w:rsidRPr="00AA3703">
        <w:rPr>
          <w:rFonts w:eastAsia="Times New Roman" w:cs="Times New Roman"/>
          <w:b/>
          <w:szCs w:val="28"/>
        </w:rPr>
        <w:t>1. Về lĩnh vực nông nghiệp</w:t>
      </w:r>
    </w:p>
    <w:p w:rsidR="00C55610" w:rsidRPr="00AA3703" w:rsidRDefault="00C55610" w:rsidP="00DB5E1A">
      <w:pPr>
        <w:spacing w:after="120"/>
        <w:ind w:firstLine="720"/>
        <w:jc w:val="both"/>
        <w:rPr>
          <w:rFonts w:eastAsia="Times New Roman" w:cs="Times New Roman"/>
          <w:b/>
          <w:szCs w:val="28"/>
        </w:rPr>
      </w:pPr>
      <w:r>
        <w:rPr>
          <w:rFonts w:eastAsia="Times New Roman" w:cs="Times New Roman"/>
          <w:b/>
          <w:szCs w:val="28"/>
        </w:rPr>
        <w:t xml:space="preserve">a) </w:t>
      </w:r>
      <w:r w:rsidRPr="00AA3703">
        <w:rPr>
          <w:rFonts w:eastAsia="Times New Roman" w:cs="Times New Roman"/>
          <w:b/>
          <w:szCs w:val="28"/>
        </w:rPr>
        <w:t>Về đánh bắt và nuôi trồng thủy sản:</w:t>
      </w:r>
    </w:p>
    <w:p w:rsidR="00C55610" w:rsidRDefault="00C55610" w:rsidP="00DB5E1A">
      <w:pPr>
        <w:spacing w:after="120"/>
        <w:ind w:firstLine="720"/>
        <w:jc w:val="both"/>
        <w:rPr>
          <w:rFonts w:eastAsia="Times New Roman" w:cs="Times New Roman"/>
          <w:szCs w:val="28"/>
        </w:rPr>
      </w:pPr>
      <w:r>
        <w:rPr>
          <w:rFonts w:eastAsia="Times New Roman" w:cs="Times New Roman"/>
          <w:szCs w:val="28"/>
        </w:rPr>
        <w:t xml:space="preserve">- </w:t>
      </w:r>
      <w:r w:rsidRPr="00AA3703">
        <w:rPr>
          <w:rFonts w:eastAsia="Times New Roman" w:cs="Times New Roman"/>
          <w:szCs w:val="28"/>
        </w:rPr>
        <w:t xml:space="preserve">Tổng sản lượng đánh bắt và NTTS: </w:t>
      </w:r>
      <w:r>
        <w:rPr>
          <w:rFonts w:eastAsia="Times New Roman" w:cs="Times New Roman"/>
          <w:szCs w:val="28"/>
        </w:rPr>
        <w:t>298,3 tấn.</w:t>
      </w:r>
      <w:r w:rsidRPr="00AA3703">
        <w:rPr>
          <w:rFonts w:eastAsia="Times New Roman" w:cs="Times New Roman"/>
          <w:szCs w:val="28"/>
        </w:rPr>
        <w:t xml:space="preserve"> Trong đó:</w:t>
      </w:r>
      <w:r w:rsidR="00DB5E1A">
        <w:rPr>
          <w:rFonts w:eastAsia="Times New Roman" w:cs="Times New Roman"/>
          <w:szCs w:val="28"/>
        </w:rPr>
        <w:t xml:space="preserve"> </w:t>
      </w:r>
      <w:r w:rsidRPr="00AA3703">
        <w:rPr>
          <w:rFonts w:eastAsia="Times New Roman" w:cs="Times New Roman"/>
          <w:szCs w:val="28"/>
        </w:rPr>
        <w:t xml:space="preserve">Đánh bắt biển: </w:t>
      </w:r>
      <w:r>
        <w:rPr>
          <w:rFonts w:eastAsia="Times New Roman" w:cs="Times New Roman"/>
          <w:szCs w:val="28"/>
        </w:rPr>
        <w:t xml:space="preserve">144,9 tấn, </w:t>
      </w:r>
      <w:r w:rsidRPr="00AA3703">
        <w:rPr>
          <w:rFonts w:eastAsia="Times New Roman" w:cs="Times New Roman"/>
          <w:szCs w:val="28"/>
        </w:rPr>
        <w:t xml:space="preserve">Đánh bắt sông đầm: </w:t>
      </w:r>
      <w:r>
        <w:rPr>
          <w:rFonts w:eastAsia="Times New Roman" w:cs="Times New Roman"/>
          <w:szCs w:val="28"/>
        </w:rPr>
        <w:t>145,9</w:t>
      </w:r>
      <w:r w:rsidRPr="00AA3703">
        <w:rPr>
          <w:rFonts w:eastAsia="Times New Roman" w:cs="Times New Roman"/>
          <w:szCs w:val="28"/>
        </w:rPr>
        <w:t xml:space="preserve"> tấn</w:t>
      </w:r>
      <w:r>
        <w:rPr>
          <w:rFonts w:eastAsia="Times New Roman" w:cs="Times New Roman"/>
          <w:szCs w:val="28"/>
        </w:rPr>
        <w:t>, NTT</w:t>
      </w:r>
      <w:r w:rsidRPr="00AA3703">
        <w:rPr>
          <w:rFonts w:eastAsia="Times New Roman" w:cs="Times New Roman"/>
          <w:szCs w:val="28"/>
        </w:rPr>
        <w:t xml:space="preserve">S:  </w:t>
      </w:r>
      <w:r>
        <w:rPr>
          <w:rFonts w:eastAsia="Times New Roman" w:cs="Times New Roman"/>
          <w:szCs w:val="28"/>
        </w:rPr>
        <w:t>8,5 tấn, (Trong đó, nuôi lồng 4,6 tấn, nuôi ao hồ 3,9 tấn).</w:t>
      </w:r>
    </w:p>
    <w:p w:rsidR="00C55610" w:rsidRDefault="00C55610" w:rsidP="00DB5E1A">
      <w:pPr>
        <w:spacing w:after="120"/>
        <w:ind w:firstLine="720"/>
        <w:jc w:val="both"/>
        <w:rPr>
          <w:rFonts w:eastAsia="Times New Roman" w:cs="Times New Roman"/>
          <w:szCs w:val="28"/>
        </w:rPr>
      </w:pPr>
      <w:r>
        <w:rPr>
          <w:rFonts w:eastAsia="Times New Roman" w:cs="Times New Roman"/>
          <w:szCs w:val="28"/>
        </w:rPr>
        <w:t>- Diện tích thả nuôi 75,9ha. Trong đó tôm thẻ chân trắng 750 vạn con, tôm sú 300 vạn con; cua 25 vạn con; cá các loại 32 vạn. Số lồng thả nuôi 80 lồng.</w:t>
      </w:r>
    </w:p>
    <w:p w:rsidR="00C55610" w:rsidRDefault="00C55610" w:rsidP="00DB5E1A">
      <w:pPr>
        <w:spacing w:after="120"/>
        <w:ind w:firstLine="720"/>
        <w:jc w:val="both"/>
        <w:rPr>
          <w:rFonts w:eastAsia="Times New Roman" w:cs="Times New Roman"/>
          <w:szCs w:val="28"/>
        </w:rPr>
      </w:pPr>
      <w:r>
        <w:rPr>
          <w:rFonts w:eastAsia="Times New Roman" w:cs="Times New Roman"/>
          <w:b/>
          <w:szCs w:val="28"/>
        </w:rPr>
        <w:t>b)</w:t>
      </w:r>
      <w:r w:rsidRPr="00AA3703">
        <w:rPr>
          <w:rFonts w:eastAsia="Times New Roman" w:cs="Times New Roman"/>
          <w:b/>
          <w:szCs w:val="28"/>
        </w:rPr>
        <w:t xml:space="preserve"> Trồng trọt</w:t>
      </w:r>
      <w:r w:rsidRPr="00AA3703">
        <w:rPr>
          <w:rFonts w:eastAsia="Times New Roman" w:cs="Times New Roman"/>
          <w:szCs w:val="28"/>
        </w:rPr>
        <w:t xml:space="preserve">: </w:t>
      </w:r>
    </w:p>
    <w:p w:rsidR="00C55610" w:rsidRPr="000175A6" w:rsidRDefault="00C55610" w:rsidP="00DB5E1A">
      <w:pPr>
        <w:spacing w:after="120"/>
        <w:jc w:val="both"/>
        <w:rPr>
          <w:rFonts w:eastAsia="Times New Roman" w:cs="Times New Roman"/>
          <w:szCs w:val="28"/>
        </w:rPr>
      </w:pPr>
      <w:r>
        <w:rPr>
          <w:rFonts w:eastAsia="Times New Roman" w:cs="Times New Roman"/>
          <w:szCs w:val="28"/>
        </w:rPr>
        <w:tab/>
      </w:r>
      <w:r w:rsidRPr="000175A6">
        <w:rPr>
          <w:rFonts w:eastAsia="Times New Roman" w:cs="Times New Roman"/>
          <w:szCs w:val="28"/>
        </w:rPr>
        <w:t>- Tổng diện tích gieo trồng vụ Đông Xuân 55,55ha. Trong đó, diện tích lúa 51,75ha, hoa màu 3,8 ha. Tổng sản lượng 270 tấn</w:t>
      </w:r>
      <w:r>
        <w:rPr>
          <w:rFonts w:eastAsia="Times New Roman" w:cs="Times New Roman"/>
          <w:szCs w:val="28"/>
        </w:rPr>
        <w:t xml:space="preserve">, </w:t>
      </w:r>
      <w:r w:rsidRPr="000175A6">
        <w:rPr>
          <w:rFonts w:eastAsia="Times New Roman" w:cs="Times New Roman"/>
          <w:szCs w:val="28"/>
        </w:rPr>
        <w:t xml:space="preserve">đạt năng suất </w:t>
      </w:r>
      <w:r>
        <w:rPr>
          <w:rFonts w:eastAsia="Times New Roman" w:cs="Times New Roman"/>
          <w:szCs w:val="28"/>
        </w:rPr>
        <w:t>48,6</w:t>
      </w:r>
      <w:r w:rsidRPr="000175A6">
        <w:rPr>
          <w:rFonts w:eastAsia="Times New Roman" w:cs="Times New Roman"/>
          <w:szCs w:val="28"/>
        </w:rPr>
        <w:t xml:space="preserve"> tạ/ha</w:t>
      </w:r>
      <w:r>
        <w:rPr>
          <w:rFonts w:eastAsia="Times New Roman" w:cs="Times New Roman"/>
          <w:szCs w:val="28"/>
        </w:rPr>
        <w:t>.</w:t>
      </w:r>
      <w:r w:rsidRPr="000175A6">
        <w:rPr>
          <w:rFonts w:eastAsia="Times New Roman" w:cs="Times New Roman"/>
          <w:szCs w:val="28"/>
        </w:rPr>
        <w:t xml:space="preserve"> </w:t>
      </w:r>
    </w:p>
    <w:p w:rsidR="00C55610" w:rsidRPr="00DB5E1A" w:rsidRDefault="00C55610" w:rsidP="00DB5E1A">
      <w:pPr>
        <w:spacing w:after="120"/>
        <w:jc w:val="both"/>
        <w:rPr>
          <w:rFonts w:eastAsia="Times New Roman" w:cs="Times New Roman"/>
          <w:szCs w:val="28"/>
        </w:rPr>
      </w:pPr>
      <w:r>
        <w:rPr>
          <w:rFonts w:eastAsia="Times New Roman" w:cs="Times New Roman"/>
          <w:szCs w:val="28"/>
        </w:rPr>
        <w:tab/>
        <w:t xml:space="preserve">- Lập hồ sơ đề nghị hỗ trợ cho 3,56 ha rau màu bị thiệt hại do mưa lớn theo Nghị định số 02/2017/NĐ-CP của Thủ tướng chính phủ về hỗ trợ khôi phục sản xuất vùng bị thiên tai, dịch bệnh; </w:t>
      </w:r>
      <w:r w:rsidRPr="00DB5E1A">
        <w:rPr>
          <w:rFonts w:eastAsia="Times New Roman" w:cs="Times New Roman"/>
          <w:szCs w:val="28"/>
        </w:rPr>
        <w:t>hỗ trợ 1.056 kg lúa giống các loại cho các HTX nông nghiệp để sản xuất vụ hè thu.</w:t>
      </w:r>
    </w:p>
    <w:p w:rsidR="00C55610" w:rsidRPr="00DB5E1A" w:rsidRDefault="00C55610" w:rsidP="00DB5E1A">
      <w:pPr>
        <w:spacing w:after="120"/>
        <w:jc w:val="both"/>
        <w:rPr>
          <w:rFonts w:eastAsia="Times New Roman" w:cs="Times New Roman"/>
          <w:szCs w:val="28"/>
        </w:rPr>
      </w:pPr>
      <w:r w:rsidRPr="00DB5E1A">
        <w:rPr>
          <w:rFonts w:eastAsia="Times New Roman" w:cs="Times New Roman"/>
          <w:szCs w:val="28"/>
        </w:rPr>
        <w:tab/>
        <w:t>- Trồng mới lại diện tích hoa màu với tổng diện tích 3,8</w:t>
      </w:r>
      <w:r w:rsidR="007B6492">
        <w:rPr>
          <w:rFonts w:eastAsia="Times New Roman" w:cs="Times New Roman"/>
          <w:szCs w:val="28"/>
        </w:rPr>
        <w:t xml:space="preserve"> </w:t>
      </w:r>
      <w:r w:rsidRPr="00DB5E1A">
        <w:rPr>
          <w:rFonts w:eastAsia="Times New Roman" w:cs="Times New Roman"/>
          <w:szCs w:val="28"/>
        </w:rPr>
        <w:t>ha</w:t>
      </w:r>
    </w:p>
    <w:p w:rsidR="00C55610" w:rsidRPr="00DB5E1A" w:rsidRDefault="00C55610" w:rsidP="00DB5E1A">
      <w:pPr>
        <w:spacing w:after="120"/>
        <w:jc w:val="both"/>
        <w:rPr>
          <w:rFonts w:eastAsia="Times New Roman" w:cs="Times New Roman"/>
          <w:szCs w:val="28"/>
        </w:rPr>
      </w:pPr>
      <w:r w:rsidRPr="00DB5E1A">
        <w:rPr>
          <w:rFonts w:eastAsia="Times New Roman" w:cs="Times New Roman"/>
          <w:szCs w:val="28"/>
        </w:rPr>
        <w:tab/>
      </w:r>
      <w:r w:rsidRPr="00DB5E1A">
        <w:rPr>
          <w:rFonts w:eastAsia="Times New Roman" w:cs="Times New Roman"/>
          <w:b/>
          <w:szCs w:val="28"/>
        </w:rPr>
        <w:t>c) Chăn nuôi</w:t>
      </w:r>
      <w:r w:rsidRPr="00DB5E1A">
        <w:rPr>
          <w:rFonts w:eastAsia="Times New Roman" w:cs="Times New Roman"/>
          <w:szCs w:val="28"/>
        </w:rPr>
        <w:t>:</w:t>
      </w:r>
    </w:p>
    <w:p w:rsidR="00C55610" w:rsidRPr="00DB5E1A" w:rsidRDefault="00C55610" w:rsidP="00DB5E1A">
      <w:pPr>
        <w:spacing w:after="120"/>
        <w:jc w:val="both"/>
        <w:rPr>
          <w:rFonts w:eastAsia="Times New Roman" w:cs="Times New Roman"/>
          <w:szCs w:val="28"/>
        </w:rPr>
      </w:pPr>
      <w:r w:rsidRPr="00DB5E1A">
        <w:rPr>
          <w:rFonts w:eastAsia="Times New Roman" w:cs="Times New Roman"/>
          <w:szCs w:val="28"/>
        </w:rPr>
        <w:tab/>
        <w:t xml:space="preserve">- Triển khai tiêm vắc xin dại chó, mèo 170 liều đạt 85%, đang tiến hành tiêm vét và triển khai cấp hóa chất cho các cơ sở chăn nuôi, lò mổ để tiêu độc, khử trùng. </w:t>
      </w:r>
    </w:p>
    <w:p w:rsidR="00C55610" w:rsidRPr="00DB5E1A" w:rsidRDefault="00C55610" w:rsidP="00DB5E1A">
      <w:pPr>
        <w:spacing w:after="120"/>
        <w:jc w:val="both"/>
        <w:rPr>
          <w:rFonts w:eastAsia="Times New Roman" w:cs="Times New Roman"/>
          <w:b/>
          <w:szCs w:val="28"/>
        </w:rPr>
      </w:pPr>
      <w:r w:rsidRPr="00DB5E1A">
        <w:rPr>
          <w:rFonts w:eastAsia="Times New Roman" w:cs="Times New Roman"/>
          <w:b/>
          <w:szCs w:val="28"/>
        </w:rPr>
        <w:tab/>
        <w:t>d) Về lâm nghiệp</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b/>
          <w:szCs w:val="28"/>
        </w:rPr>
        <w:t xml:space="preserve">- </w:t>
      </w:r>
      <w:r w:rsidRPr="00DB5E1A">
        <w:rPr>
          <w:rFonts w:eastAsia="Times New Roman" w:cs="Times New Roman"/>
          <w:szCs w:val="28"/>
        </w:rPr>
        <w:t>Phối hợp Hạt Kiểm lâm thành phố tiến hành kiểm tra hiện trạng diện tích trồng rừng ngập mặn và hoàn thiện hồ sơ trình phê duyệt diện tích trồng rừng ngập mặn với quy mô trồng mới 3ha và trồng tra dặm 2,96ha.</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szCs w:val="28"/>
        </w:rPr>
        <w:t>- Tiến hành trang cấp thiết bị, dụng cụ PCCC rừng cho các HTX nông nghiệp, Tổ bảo vệ rừng với số lượng 20 cào 5 răng, 20 rựa cán dài.</w:t>
      </w:r>
    </w:p>
    <w:p w:rsidR="00DB5E1A" w:rsidRDefault="00C55610" w:rsidP="00DB5E1A">
      <w:pPr>
        <w:spacing w:after="120"/>
        <w:ind w:firstLine="720"/>
        <w:jc w:val="both"/>
        <w:rPr>
          <w:rFonts w:eastAsia="Times New Roman" w:cs="Times New Roman"/>
          <w:b/>
          <w:szCs w:val="28"/>
        </w:rPr>
      </w:pPr>
      <w:r w:rsidRPr="00DB5E1A">
        <w:rPr>
          <w:rFonts w:eastAsia="Times New Roman" w:cs="Times New Roman"/>
          <w:szCs w:val="28"/>
        </w:rPr>
        <w:t>- Phối hợp Công ty Công viên cây xanh thành phố khảo sát lập dự án trồng khoảng 250 cây Giáng Hương tại các địa điểm trục đường canh nhà văn hoá xã, các tuyến đường ở Khu định 2&amp;3 và các tuyến đường phù hợp khác.</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b/>
          <w:szCs w:val="28"/>
        </w:rPr>
        <w:t>2. Dịch vụ</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szCs w:val="28"/>
        </w:rPr>
        <w:lastRenderedPageBreak/>
        <w:t>- Tiến hành hợp đồng cho thuê diện tích các lô, quầy kinh doanh trong khu vực chợ và thu giá dịch vụ, phí thu gom rác thải theo Quyết định số 48/2017/QĐ-UBND ngày 21/6/2017 của UBND tỉnh; lập hồ sơ đề nghị UBND thành phố phê duyệt nội quy Chợ Hải Dương.</w:t>
      </w:r>
    </w:p>
    <w:p w:rsidR="00C55610" w:rsidRPr="00DB5E1A" w:rsidRDefault="00C55610" w:rsidP="00DB5E1A">
      <w:pPr>
        <w:spacing w:after="120"/>
        <w:ind w:firstLine="720"/>
        <w:jc w:val="both"/>
        <w:rPr>
          <w:rFonts w:eastAsia="Times New Roman" w:cs="Times New Roman"/>
          <w:b/>
          <w:szCs w:val="28"/>
        </w:rPr>
      </w:pPr>
      <w:r w:rsidRPr="00DB5E1A">
        <w:rPr>
          <w:rFonts w:eastAsia="Times New Roman" w:cs="Times New Roman"/>
          <w:b/>
          <w:szCs w:val="28"/>
        </w:rPr>
        <w:t>3. Tiểu thủ công nghiệp</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b/>
          <w:szCs w:val="28"/>
        </w:rPr>
        <w:t xml:space="preserve">- </w:t>
      </w:r>
      <w:r w:rsidRPr="00DB5E1A">
        <w:rPr>
          <w:rFonts w:eastAsia="Times New Roman" w:cs="Times New Roman"/>
          <w:szCs w:val="28"/>
        </w:rPr>
        <w:t xml:space="preserve">Các ngành nghề phát triển ổn định, ngoaì ra có một số ngành nghề phát triển nhanh, mạnh và ổn định như nghề mộc, nề và nhôm, sắt. Khảo sát lập danh sách các cở sở sản xuất gây ô nhiễm môi trường đề nghị di dời giai đoạn 2022-2030. </w:t>
      </w:r>
    </w:p>
    <w:p w:rsidR="00C55610" w:rsidRPr="00DB5E1A" w:rsidRDefault="00C55610" w:rsidP="00DB5E1A">
      <w:pPr>
        <w:spacing w:after="120"/>
        <w:ind w:firstLine="720"/>
        <w:jc w:val="both"/>
        <w:rPr>
          <w:rFonts w:eastAsia="Times New Roman" w:cs="Times New Roman"/>
          <w:szCs w:val="28"/>
        </w:rPr>
      </w:pPr>
      <w:r w:rsidRPr="00DB5E1A">
        <w:rPr>
          <w:rFonts w:eastAsia="Times New Roman" w:cs="Times New Roman"/>
          <w:szCs w:val="28"/>
        </w:rPr>
        <w:t>- Thương hiệu nước mắm Làng Dừa ngày càng được chú trọng. Nhìn chung, việc chế biến các sản phẩm từ mắm và nước mắm cơ bản đảm bảo vệ sinh an toàn thực phẩm, chất lượng sản phẩm ngày càng được nâng cao, tạo uy tín sản phẩm trên thị trường.Sản lượng chế biến 9 tấn.</w:t>
      </w:r>
    </w:p>
    <w:p w:rsidR="00C55610" w:rsidRPr="00DB5E1A" w:rsidRDefault="00C55610" w:rsidP="00DB5E1A">
      <w:pPr>
        <w:spacing w:after="120"/>
        <w:ind w:firstLine="720"/>
        <w:jc w:val="both"/>
        <w:rPr>
          <w:rFonts w:eastAsia="Times New Roman" w:cs="Times New Roman"/>
          <w:b/>
          <w:szCs w:val="28"/>
        </w:rPr>
      </w:pPr>
      <w:r w:rsidRPr="00DB5E1A">
        <w:rPr>
          <w:rFonts w:eastAsia="Times New Roman" w:cs="Times New Roman"/>
          <w:b/>
          <w:szCs w:val="28"/>
        </w:rPr>
        <w:t>4. Về tình hình đất đai, tài nguyên và môi trường và xây dựng cơ bản</w:t>
      </w:r>
    </w:p>
    <w:p w:rsidR="00C55610" w:rsidRPr="00DB5E1A" w:rsidRDefault="00C55610" w:rsidP="00DB5E1A">
      <w:pPr>
        <w:spacing w:after="120"/>
        <w:jc w:val="both"/>
        <w:rPr>
          <w:rFonts w:cs="Times New Roman"/>
          <w:b/>
          <w:szCs w:val="28"/>
        </w:rPr>
      </w:pPr>
      <w:r w:rsidRPr="00DB5E1A">
        <w:rPr>
          <w:rFonts w:cs="Times New Roman"/>
          <w:b/>
          <w:szCs w:val="28"/>
        </w:rPr>
        <w:tab/>
        <w:t>- Về lĩnh vực đất đai:</w:t>
      </w:r>
    </w:p>
    <w:p w:rsidR="00C55610" w:rsidRPr="00DB5E1A" w:rsidRDefault="00C55610" w:rsidP="00DB5E1A">
      <w:pPr>
        <w:spacing w:after="120"/>
        <w:ind w:firstLine="709"/>
        <w:jc w:val="both"/>
        <w:rPr>
          <w:rFonts w:cs="Times New Roman"/>
          <w:szCs w:val="28"/>
        </w:rPr>
      </w:pPr>
      <w:r w:rsidRPr="00DB5E1A">
        <w:rPr>
          <w:rFonts w:cs="Times New Roman"/>
          <w:szCs w:val="28"/>
        </w:rPr>
        <w:t xml:space="preserve">- Phối hợp với Trung tâm phát triển Qũy đất Thành phố Huế tổ chức kiểm kê đất và tài sản gắn liền trên đất bị ảnh hưởng giải phóng mặt bằng </w:t>
      </w:r>
      <w:r w:rsidRPr="00DB5E1A">
        <w:rPr>
          <w:rFonts w:cs="Times New Roman"/>
          <w:bCs/>
          <w:szCs w:val="28"/>
        </w:rPr>
        <w:t>dự án tuyến đường bộ ven biển qua tỉnh Thừa Thiên Huế và cầu qua cửa Thuận An</w:t>
      </w:r>
      <w:r w:rsidRPr="00DB5E1A">
        <w:rPr>
          <w:rFonts w:cs="Times New Roman"/>
          <w:szCs w:val="28"/>
        </w:rPr>
        <w:t xml:space="preserve"> đối với đất trồng lúa và đất nuôi trồng thủy sản của các hộ dân Hợp tác xã nông nghiệp Thai Dương Thượng và kiểm kê mồ mã tại xứ Cồn Nại thôn Thai Dương Thượng Tây.</w:t>
      </w:r>
    </w:p>
    <w:p w:rsidR="00C55610" w:rsidRPr="00DB5E1A" w:rsidRDefault="00C55610" w:rsidP="00DB5E1A">
      <w:pPr>
        <w:spacing w:after="120"/>
        <w:ind w:firstLine="709"/>
        <w:jc w:val="both"/>
        <w:rPr>
          <w:rFonts w:cs="Times New Roman"/>
          <w:szCs w:val="28"/>
        </w:rPr>
      </w:pPr>
      <w:r w:rsidRPr="00DB5E1A">
        <w:rPr>
          <w:rFonts w:cs="Times New Roman"/>
          <w:szCs w:val="28"/>
        </w:rPr>
        <w:t>- Làm việc với Sở xây dựng và các Sở ngành có liên quan họp bàn thống nhất đề xuất vị trí nghĩa trang phục vụ cải táng di dời khu vực nghĩa trang nằm trong phạm vi dự án đường ven biển tại xã Hải Dương.</w:t>
      </w:r>
    </w:p>
    <w:p w:rsidR="0019780E" w:rsidRPr="00DB5E1A" w:rsidRDefault="0019780E" w:rsidP="00DB5E1A">
      <w:pPr>
        <w:spacing w:after="120"/>
        <w:ind w:firstLine="709"/>
        <w:jc w:val="both"/>
        <w:rPr>
          <w:rFonts w:cs="Times New Roman"/>
          <w:szCs w:val="28"/>
        </w:rPr>
      </w:pPr>
      <w:r w:rsidRPr="00DB5E1A">
        <w:rPr>
          <w:rFonts w:cs="Times New Roman"/>
          <w:szCs w:val="28"/>
        </w:rPr>
        <w:t>- Làm việc 18 hộ gia đình, đã vafddang có dấu hiệu rào chắn, xây dựng khuôn viên chiếm dụng đất đai tại vị trí xóm Vĩnh Xưởng, thôn TDT Đông; qua buổi làm việc các hộ đồng tình việc tháo dỡ hoàn trả lại mặt bằng để UBND xã quản lý; UBND xã đã có báo cáo số 383/BC-UBND ngày 19/5/2022 đề xuất UBND thành phố quy hoạch nghĩa trang ở vị trí này để phục vụ cải táng, di dời các phần mộ nằm trong phạm vi đường ven biển.</w:t>
      </w:r>
    </w:p>
    <w:p w:rsidR="0019780E" w:rsidRPr="00DB5E1A" w:rsidRDefault="0019780E" w:rsidP="00DB5E1A">
      <w:pPr>
        <w:spacing w:after="120"/>
        <w:ind w:firstLine="709"/>
        <w:jc w:val="both"/>
        <w:rPr>
          <w:rFonts w:cs="Times New Roman"/>
          <w:szCs w:val="28"/>
        </w:rPr>
      </w:pPr>
      <w:r w:rsidRPr="00DB5E1A">
        <w:rPr>
          <w:rFonts w:cs="Times New Roman"/>
          <w:szCs w:val="28"/>
        </w:rPr>
        <w:t>- Đã gửi phương án cưỡng chế xin ý kiến tham gia của Đội Quản lý Đô thị thành phố Huế.</w:t>
      </w:r>
    </w:p>
    <w:p w:rsidR="00C55610" w:rsidRPr="00DB5E1A" w:rsidRDefault="00C55610" w:rsidP="00DB5E1A">
      <w:pPr>
        <w:spacing w:after="120"/>
        <w:ind w:firstLine="709"/>
        <w:jc w:val="both"/>
        <w:rPr>
          <w:rFonts w:cs="Times New Roman"/>
          <w:b/>
          <w:szCs w:val="28"/>
        </w:rPr>
      </w:pPr>
      <w:r w:rsidRPr="00DB5E1A">
        <w:rPr>
          <w:rFonts w:cs="Times New Roman"/>
          <w:b/>
          <w:szCs w:val="28"/>
        </w:rPr>
        <w:t>- Môi trường</w:t>
      </w:r>
    </w:p>
    <w:p w:rsidR="00C55610" w:rsidRPr="00DB5E1A" w:rsidRDefault="00C55610" w:rsidP="00DB5E1A">
      <w:pPr>
        <w:tabs>
          <w:tab w:val="left" w:pos="5790"/>
        </w:tabs>
        <w:spacing w:after="120"/>
        <w:ind w:firstLine="709"/>
        <w:jc w:val="both"/>
        <w:rPr>
          <w:szCs w:val="28"/>
          <w:lang w:val="pt-BR"/>
        </w:rPr>
      </w:pPr>
      <w:r w:rsidRPr="00DB5E1A">
        <w:rPr>
          <w:szCs w:val="28"/>
          <w:lang w:eastAsia="en-GB"/>
        </w:rPr>
        <w:t xml:space="preserve">- Triển khai kế hoạch thực hiện Dự án “Huế-Đô thị giảm nhựa ở miền Trung Việt Nam” và các hoạt động </w:t>
      </w:r>
      <w:r w:rsidRPr="00DB5E1A">
        <w:rPr>
          <w:szCs w:val="28"/>
          <w:lang w:val="pt-BR"/>
        </w:rPr>
        <w:t xml:space="preserve">giảm thiểu rác thải nhựa tại địa bàn xã Hải Dương </w:t>
      </w:r>
      <w:r w:rsidRPr="00DB5E1A">
        <w:rPr>
          <w:szCs w:val="28"/>
          <w:lang w:eastAsia="en-GB"/>
        </w:rPr>
        <w:t>năm 2022 do tổ chức WWF- Na Uy, WWF-Việt Nam tài trợ</w:t>
      </w:r>
      <w:r w:rsidRPr="00DB5E1A">
        <w:rPr>
          <w:szCs w:val="28"/>
          <w:lang w:val="pt-BR"/>
        </w:rPr>
        <w:t>.</w:t>
      </w:r>
    </w:p>
    <w:p w:rsidR="00C55610" w:rsidRPr="00DB5E1A" w:rsidRDefault="00C55610" w:rsidP="00DB5E1A">
      <w:pPr>
        <w:spacing w:after="120"/>
        <w:ind w:firstLine="567"/>
        <w:jc w:val="both"/>
        <w:rPr>
          <w:rFonts w:eastAsia="Times New Roman" w:cs="Times New Roman"/>
          <w:szCs w:val="28"/>
        </w:rPr>
      </w:pPr>
      <w:r w:rsidRPr="00DB5E1A">
        <w:rPr>
          <w:rFonts w:cs="Times New Roman"/>
          <w:szCs w:val="28"/>
        </w:rPr>
        <w:t xml:space="preserve">- Tăng cường công tác vệ sinh môi trường kết hợp đề án Ngày chủ nhật xanh trong tháng qua đã triển khai 06 đợt ra quân.  </w:t>
      </w:r>
    </w:p>
    <w:p w:rsidR="00C55610" w:rsidRPr="00DB5E1A" w:rsidRDefault="00C55610" w:rsidP="00DB5E1A">
      <w:pPr>
        <w:spacing w:after="120"/>
        <w:jc w:val="both"/>
        <w:rPr>
          <w:b/>
        </w:rPr>
      </w:pPr>
      <w:r w:rsidRPr="00DB5E1A">
        <w:rPr>
          <w:b/>
        </w:rPr>
        <w:tab/>
        <w:t>5. Tài chính ngân sách</w:t>
      </w:r>
    </w:p>
    <w:p w:rsidR="00C55610" w:rsidRPr="00DB5E1A" w:rsidRDefault="00C55610" w:rsidP="00DB5E1A">
      <w:pPr>
        <w:spacing w:after="120"/>
        <w:jc w:val="both"/>
      </w:pPr>
      <w:r w:rsidRPr="00DB5E1A">
        <w:rPr>
          <w:b/>
        </w:rPr>
        <w:lastRenderedPageBreak/>
        <w:tab/>
      </w:r>
      <w:r w:rsidRPr="00DB5E1A">
        <w:t>Tổng thu tháng 5:  363.750. 000 đồng, Chi tháng 5: 296.292.798 đồng, chi đảm bảo cho các hoạt động như Đại hội Chi bộ và bầu cử trưởng thôn.</w:t>
      </w:r>
    </w:p>
    <w:p w:rsidR="00C55610" w:rsidRPr="00DB5E1A" w:rsidRDefault="00C55610" w:rsidP="00DB5E1A">
      <w:pPr>
        <w:spacing w:after="120"/>
        <w:jc w:val="both"/>
      </w:pPr>
      <w:r w:rsidRPr="00DB5E1A">
        <w:tab/>
        <w:t xml:space="preserve">Về thu các loại quỹ: Quỹ vì người nghèo: 2.600.000 đồng, Quỹ khuyến học: 23.125.000 đồng, Quỹ đền ơn đáp nghĩa: 4.115.000 đồng và quỹ phòng chống thiên tai 15.574.000 đồng. </w:t>
      </w:r>
    </w:p>
    <w:p w:rsidR="00C55610" w:rsidRPr="00DB5E1A" w:rsidRDefault="00C55610" w:rsidP="00DB5E1A">
      <w:pPr>
        <w:spacing w:after="120"/>
        <w:jc w:val="both"/>
        <w:rPr>
          <w:b/>
        </w:rPr>
      </w:pPr>
      <w:r w:rsidRPr="00DB5E1A">
        <w:rPr>
          <w:b/>
        </w:rPr>
        <w:tab/>
        <w:t xml:space="preserve">6. Nông thôn mới: </w:t>
      </w:r>
    </w:p>
    <w:p w:rsidR="00C55610" w:rsidRPr="00DB5E1A" w:rsidRDefault="00C55610" w:rsidP="00DB5E1A">
      <w:pPr>
        <w:spacing w:after="120"/>
        <w:jc w:val="both"/>
      </w:pPr>
      <w:r w:rsidRPr="00DB5E1A">
        <w:tab/>
        <w:t>Phân công các ban, ngành, đơn vị phụ trách rà soát đánh giá thực trạng các tiêu chí Nông thôn mới của xã.</w:t>
      </w:r>
    </w:p>
    <w:p w:rsidR="00C55610" w:rsidRPr="00DB5E1A" w:rsidRDefault="00C55610" w:rsidP="00DB5E1A">
      <w:pPr>
        <w:spacing w:after="120"/>
        <w:jc w:val="both"/>
      </w:pPr>
      <w:r w:rsidRPr="00DB5E1A">
        <w:tab/>
        <w:t>Tiếp tục đôn đốc, phân công thực hiện các tiêu chí, các phần việc xây dựng nông thôn mới kiểu mẫu thôn TDT Đông và thôn TD Hạ Nam gắn với phong trào “Sắc hồng cố đô” do mặt trận phát động.</w:t>
      </w:r>
    </w:p>
    <w:p w:rsidR="00C55610" w:rsidRPr="00DB5E1A" w:rsidRDefault="00C55610" w:rsidP="00DB5E1A">
      <w:pPr>
        <w:spacing w:after="120"/>
        <w:ind w:firstLine="720"/>
        <w:jc w:val="both"/>
        <w:rPr>
          <w:b/>
        </w:rPr>
      </w:pPr>
      <w:r w:rsidRPr="00DB5E1A">
        <w:rPr>
          <w:szCs w:val="28"/>
        </w:rPr>
        <w:t>- Rà soát và đề xuất danh mục các công trình thuộc chương trình MTQG xây dựng nông thôn mới dự kiến đầu tư trên địa bàn xã giai đoạn từ nay đến 2025</w:t>
      </w:r>
    </w:p>
    <w:p w:rsidR="00C55610" w:rsidRPr="00DB5E1A" w:rsidRDefault="00C55610" w:rsidP="00DB5E1A">
      <w:pPr>
        <w:spacing w:after="120"/>
        <w:ind w:firstLine="720"/>
        <w:jc w:val="both"/>
        <w:rPr>
          <w:b/>
        </w:rPr>
      </w:pPr>
      <w:r w:rsidRPr="00DB5E1A">
        <w:rPr>
          <w:b/>
        </w:rPr>
        <w:t>7. Văn hóa xã hội</w:t>
      </w:r>
    </w:p>
    <w:p w:rsidR="00C55610" w:rsidRPr="00DB5E1A" w:rsidRDefault="00C55610" w:rsidP="00DB5E1A">
      <w:pPr>
        <w:spacing w:after="120"/>
        <w:ind w:firstLine="720"/>
        <w:jc w:val="both"/>
        <w:rPr>
          <w:szCs w:val="28"/>
        </w:rPr>
      </w:pPr>
      <w:r w:rsidRPr="00DB5E1A">
        <w:rPr>
          <w:szCs w:val="28"/>
        </w:rPr>
        <w:t>- Tuyên truyền kỉ niệm132 năm ngày sinh Chủ tịch hồ Chí Minh 19/5/1890-19/5/2022); Tuyên truyền bầu cử trưởng thôn nhiệm kỳ 2022-2024; Tham gia giải cầu lông, bóng bàn tại thành phố huế và giải bóng đá bãi biển chào mừng các hoạt động festival Huế năm 2022. Thực hiện công tác kiểm kê di sản văn hóa trên địa bàn xã. Tham gia giải cầu lông và bóng bàn tại thành phố huế.</w:t>
      </w:r>
    </w:p>
    <w:p w:rsidR="00C55610" w:rsidRPr="00DB5E1A" w:rsidRDefault="00C55610" w:rsidP="00DB5E1A">
      <w:pPr>
        <w:spacing w:after="120"/>
        <w:ind w:firstLine="720"/>
        <w:jc w:val="both"/>
        <w:rPr>
          <w:bCs/>
          <w:szCs w:val="28"/>
          <w:lang w:val="pt-BR"/>
        </w:rPr>
      </w:pPr>
      <w:r w:rsidRPr="00DB5E1A">
        <w:rPr>
          <w:bCs/>
          <w:szCs w:val="28"/>
          <w:lang w:val="pt-BR"/>
        </w:rPr>
        <w:t xml:space="preserve">- Tổng kết năm học 2021 – 2022 và tỷ lệ học sinh tốt nghiệp đạt 100%, </w:t>
      </w:r>
    </w:p>
    <w:p w:rsidR="00C55610" w:rsidRPr="00DB5E1A" w:rsidRDefault="00C55610" w:rsidP="00DB5E1A">
      <w:pPr>
        <w:spacing w:after="120"/>
        <w:ind w:firstLine="720"/>
        <w:jc w:val="both"/>
        <w:rPr>
          <w:rFonts w:eastAsia="Times New Roman"/>
          <w:bCs/>
          <w:szCs w:val="28"/>
          <w:lang w:val="vi-VN"/>
        </w:rPr>
      </w:pPr>
      <w:r w:rsidRPr="00DB5E1A">
        <w:rPr>
          <w:rFonts w:eastAsia="Times New Roman"/>
          <w:bCs/>
          <w:szCs w:val="28"/>
        </w:rPr>
        <w:t>- Tổ chức thăm</w:t>
      </w:r>
      <w:r w:rsidRPr="00DB5E1A">
        <w:rPr>
          <w:rFonts w:eastAsia="Times New Roman"/>
          <w:bCs/>
          <w:szCs w:val="28"/>
          <w:lang w:val="vi-VN"/>
        </w:rPr>
        <w:t xml:space="preserve"> hỏi và tặng quà</w:t>
      </w:r>
      <w:r w:rsidRPr="00DB5E1A">
        <w:rPr>
          <w:rFonts w:eastAsia="Times New Roman"/>
          <w:bCs/>
          <w:szCs w:val="28"/>
        </w:rPr>
        <w:t xml:space="preserve"> 03 NPĐ trên địa bàn xã nhân ngày Đại lễ Phật Đản Phật lịch 2566-2022</w:t>
      </w:r>
      <w:r w:rsidRPr="00DB5E1A">
        <w:rPr>
          <w:rFonts w:eastAsia="Times New Roman"/>
          <w:bCs/>
          <w:szCs w:val="28"/>
          <w:lang w:val="vi-VN"/>
        </w:rPr>
        <w:t>;</w:t>
      </w:r>
      <w:r w:rsidRPr="00DB5E1A">
        <w:rPr>
          <w:rFonts w:eastAsia="Times New Roman"/>
          <w:bCs/>
          <w:szCs w:val="28"/>
        </w:rPr>
        <w:t xml:space="preserve"> </w:t>
      </w:r>
      <w:r w:rsidRPr="00DB5E1A">
        <w:rPr>
          <w:rFonts w:eastAsia="Times New Roman"/>
          <w:bCs/>
          <w:szCs w:val="28"/>
          <w:lang w:val="vi-VN"/>
        </w:rPr>
        <w:t xml:space="preserve">Hưởng ứng phong trào “sắc hồng cố đô” UBMTTQVN phối hợp các ban ngành đoàn thể xã, phát động trồng hơn 30 cây hoa hồng và vệ sinh làm cỏ, chỉnh trang các bồn hoa tại nhà văn hóa đồng thời tặng 15 phần quà cho hộ nghèo, hộ cận nghèo trị giá mỗi suất quà là 250.000 đồng </w:t>
      </w:r>
    </w:p>
    <w:p w:rsidR="00C55610" w:rsidRPr="00DB5E1A" w:rsidRDefault="00C55610" w:rsidP="00DB5E1A">
      <w:pPr>
        <w:spacing w:after="120"/>
        <w:ind w:firstLine="720"/>
        <w:jc w:val="both"/>
        <w:rPr>
          <w:bCs/>
          <w:szCs w:val="28"/>
          <w:lang w:val="pt-BR"/>
        </w:rPr>
      </w:pPr>
      <w:r w:rsidRPr="00DB5E1A">
        <w:rPr>
          <w:szCs w:val="28"/>
        </w:rPr>
        <w:t>- Lập danh sách đề nghị hỗ trợ tiền điện cho hộ nghèo quý 1/2022.</w:t>
      </w:r>
    </w:p>
    <w:p w:rsidR="00C55610" w:rsidRPr="00DB5E1A" w:rsidRDefault="00C55610" w:rsidP="00DB5E1A">
      <w:pPr>
        <w:spacing w:after="120"/>
        <w:ind w:firstLine="720"/>
        <w:jc w:val="both"/>
        <w:rPr>
          <w:bCs/>
          <w:szCs w:val="28"/>
          <w:lang w:val="pt-BR"/>
        </w:rPr>
      </w:pPr>
      <w:r w:rsidRPr="00DB5E1A">
        <w:rPr>
          <w:bCs/>
          <w:szCs w:val="28"/>
          <w:lang w:val="pt-BR"/>
        </w:rPr>
        <w:t>- Tổ chức họp hội đồng xác định mức độ khuyết tật cho người người khuyết tật với 03 hồ sơ và đề nghị trợ cấp bảo trợ xã hội cho NCT 04 hồ sơ, hỗ trợ mai táng phí 04 hồ sơ cho đối tượng bảo trợ xã hội và người có công. Hỗ trợ mai táng phí hộ gia đình có người mắc covid-19 số tiền là 18 triệu đồng.</w:t>
      </w:r>
    </w:p>
    <w:p w:rsidR="00C55610" w:rsidRPr="00DB5E1A" w:rsidRDefault="00C55610" w:rsidP="00DB5E1A">
      <w:pPr>
        <w:spacing w:after="120"/>
        <w:jc w:val="both"/>
        <w:rPr>
          <w:szCs w:val="28"/>
        </w:rPr>
      </w:pPr>
      <w:r w:rsidRPr="00DB5E1A">
        <w:rPr>
          <w:szCs w:val="28"/>
        </w:rPr>
        <w:tab/>
        <w:t>- Tiêm Vaccin cho trẻ 6 đến dưới 12 tuổi 4 đợt: 222 liều, đảm bảo dây chuyền lạnh, không có tai biến xảy ra.</w:t>
      </w:r>
    </w:p>
    <w:p w:rsidR="00C55610" w:rsidRPr="00DB5E1A" w:rsidRDefault="00C55610" w:rsidP="00DB5E1A">
      <w:pPr>
        <w:spacing w:after="120"/>
        <w:ind w:firstLine="720"/>
        <w:jc w:val="both"/>
        <w:rPr>
          <w:szCs w:val="28"/>
        </w:rPr>
      </w:pPr>
      <w:r w:rsidRPr="00DB5E1A">
        <w:rPr>
          <w:rFonts w:eastAsia="Times New Roman"/>
          <w:bCs/>
          <w:szCs w:val="28"/>
        </w:rPr>
        <w:t xml:space="preserve">- </w:t>
      </w:r>
      <w:r w:rsidRPr="00DB5E1A">
        <w:rPr>
          <w:szCs w:val="28"/>
        </w:rPr>
        <w:t>Phối hợp với Đoàn liên ngành VSATTP thành phố Huế tiến hành kiểm tra 15 cơ sở ăn uống, trong đó đạt 13/15; 02 cơ sở nhắc nhỡ.</w:t>
      </w:r>
    </w:p>
    <w:p w:rsidR="00C55610" w:rsidRPr="00DB5E1A" w:rsidRDefault="00C55610" w:rsidP="00DB5E1A">
      <w:pPr>
        <w:spacing w:after="120"/>
        <w:jc w:val="both"/>
        <w:rPr>
          <w:b/>
        </w:rPr>
      </w:pPr>
      <w:r w:rsidRPr="00DB5E1A">
        <w:tab/>
      </w:r>
      <w:r w:rsidRPr="00DB5E1A">
        <w:rPr>
          <w:b/>
        </w:rPr>
        <w:t>8. Nội chính tổ chức</w:t>
      </w:r>
    </w:p>
    <w:p w:rsidR="00C55610" w:rsidRPr="00DB5E1A" w:rsidRDefault="00C55610" w:rsidP="00DB5E1A">
      <w:pPr>
        <w:widowControl w:val="0"/>
        <w:spacing w:after="120"/>
        <w:ind w:firstLine="561"/>
        <w:jc w:val="both"/>
        <w:rPr>
          <w:b/>
        </w:rPr>
      </w:pPr>
      <w:r w:rsidRPr="00DB5E1A">
        <w:rPr>
          <w:b/>
        </w:rPr>
        <w:tab/>
        <w:t>a) Công tác Tư pháp</w:t>
      </w:r>
    </w:p>
    <w:p w:rsidR="00C55610" w:rsidRPr="00DB5E1A" w:rsidRDefault="00C55610" w:rsidP="00DB5E1A">
      <w:pPr>
        <w:widowControl w:val="0"/>
        <w:spacing w:after="120"/>
        <w:ind w:firstLine="561"/>
        <w:jc w:val="both"/>
        <w:rPr>
          <w:szCs w:val="28"/>
        </w:rPr>
      </w:pPr>
      <w:r w:rsidRPr="00DB5E1A">
        <w:rPr>
          <w:b/>
        </w:rPr>
        <w:t xml:space="preserve"> </w:t>
      </w:r>
      <w:r w:rsidRPr="00DB5E1A">
        <w:rPr>
          <w:szCs w:val="28"/>
        </w:rPr>
        <w:t xml:space="preserve">- Lồng ghép phổ biến pháp luật trên các phương tiện thông tin đại chúng, chủ yếu là trên mạng xã hội, trên trang thông tin điện tử xã; cấp phát tài liệu tuyên </w:t>
      </w:r>
      <w:r w:rsidRPr="00DB5E1A">
        <w:rPr>
          <w:szCs w:val="28"/>
        </w:rPr>
        <w:lastRenderedPageBreak/>
        <w:t>truyền cho các Tổ hoà giải, các thôn và nhân dân trên địa bàn từ tháng 5/2022: 60 bản tin pháp luật, 60 văn bản Luật, 150 tờ gấp tuyên truyền pháp luật.</w:t>
      </w:r>
    </w:p>
    <w:p w:rsidR="00C55610" w:rsidRPr="00DB5E1A" w:rsidRDefault="00C55610" w:rsidP="00DB5E1A">
      <w:pPr>
        <w:widowControl w:val="0"/>
        <w:spacing w:after="120"/>
        <w:ind w:firstLine="561"/>
        <w:jc w:val="both"/>
        <w:rPr>
          <w:szCs w:val="28"/>
        </w:rPr>
      </w:pPr>
      <w:r w:rsidRPr="00DB5E1A">
        <w:rPr>
          <w:szCs w:val="28"/>
        </w:rPr>
        <w:t>- Tổ chức Hội nghị phổ biến pháp luật đầu năm vào 25/5/2022.</w:t>
      </w:r>
    </w:p>
    <w:p w:rsidR="00C55610" w:rsidRPr="00DB5E1A" w:rsidRDefault="00C55610" w:rsidP="00DB5E1A">
      <w:pPr>
        <w:tabs>
          <w:tab w:val="left" w:pos="545"/>
        </w:tabs>
        <w:spacing w:after="120"/>
        <w:jc w:val="both"/>
        <w:rPr>
          <w:szCs w:val="28"/>
        </w:rPr>
      </w:pPr>
      <w:r w:rsidRPr="00DB5E1A">
        <w:rPr>
          <w:szCs w:val="28"/>
        </w:rPr>
        <w:tab/>
        <w:t>- Rà soát đội ngũ tuyên truyền viên pháp luật, thành viên 06 Tổ hoà giải.</w:t>
      </w:r>
    </w:p>
    <w:p w:rsidR="00C55610" w:rsidRPr="00DB5E1A" w:rsidRDefault="00C55610" w:rsidP="00DB5E1A">
      <w:pPr>
        <w:tabs>
          <w:tab w:val="left" w:pos="545"/>
        </w:tabs>
        <w:spacing w:after="120"/>
        <w:jc w:val="both"/>
        <w:rPr>
          <w:szCs w:val="28"/>
        </w:rPr>
      </w:pPr>
      <w:r w:rsidRPr="00DB5E1A">
        <w:rPr>
          <w:szCs w:val="28"/>
        </w:rPr>
        <w:tab/>
        <w:t>- Phối hợp với TV. Ban biên tập Trang thông tin điện tử xã xây dựng các tin bài, chuyên mục trên Trang TTĐT, Đài truyền thanh xã: 01 chuyên mục tháng 5 phát trên Đài TT, dự kiến vào 20/5/2022.</w:t>
      </w:r>
    </w:p>
    <w:p w:rsidR="00C55610" w:rsidRPr="001C5D6A" w:rsidRDefault="00C55610" w:rsidP="00DB5E1A">
      <w:pPr>
        <w:spacing w:after="120"/>
        <w:jc w:val="both"/>
        <w:rPr>
          <w:b/>
          <w:color w:val="000000" w:themeColor="text1"/>
        </w:rPr>
      </w:pPr>
      <w:r>
        <w:rPr>
          <w:b/>
        </w:rPr>
        <w:tab/>
      </w:r>
      <w:r>
        <w:rPr>
          <w:b/>
          <w:color w:val="000000" w:themeColor="text1"/>
        </w:rPr>
        <w:t>b</w:t>
      </w:r>
      <w:r w:rsidRPr="001C5D6A">
        <w:rPr>
          <w:b/>
          <w:color w:val="000000" w:themeColor="text1"/>
        </w:rPr>
        <w:t>) Lĩnh vực quân sự quốc phòng</w:t>
      </w:r>
    </w:p>
    <w:p w:rsidR="00C55610" w:rsidRDefault="00C55610" w:rsidP="00DB5E1A">
      <w:pPr>
        <w:spacing w:after="120"/>
        <w:ind w:firstLine="720"/>
        <w:jc w:val="both"/>
        <w:rPr>
          <w:color w:val="000000"/>
          <w:szCs w:val="28"/>
          <w:shd w:val="clear" w:color="auto" w:fill="FDFEFA"/>
          <w:lang w:val="nl-NL"/>
        </w:rPr>
      </w:pPr>
      <w:r>
        <w:rPr>
          <w:color w:val="000000"/>
          <w:szCs w:val="28"/>
          <w:shd w:val="clear" w:color="auto" w:fill="FDFEFA"/>
          <w:lang w:val="nl-NL"/>
        </w:rPr>
        <w:t>Phối hợp, tổ chức lực lượng thanh niên tham gia huấn luyện dân quân năm thứ nhất 04 đồng chí tại BCHQS thành phố và năm thứ 2 đến năm thứ 4 tại cụm 6 cho 28 đồng chí tham gia. Phúc tra SQDB cho 02 đồng chí, rà soát quân nhân dự bị hạng 01 năm 2022 cho 53 đồng chí. Xây dựng kế hoạch huấn luyện LLDQ năm 2022.</w:t>
      </w:r>
    </w:p>
    <w:p w:rsidR="00C55610" w:rsidRPr="0025795F" w:rsidRDefault="00C55610" w:rsidP="00DB5E1A">
      <w:pPr>
        <w:spacing w:after="120"/>
        <w:ind w:firstLine="720"/>
        <w:jc w:val="both"/>
        <w:rPr>
          <w:color w:val="000000"/>
          <w:szCs w:val="28"/>
          <w:shd w:val="clear" w:color="auto" w:fill="FDFEFA"/>
          <w:lang w:val="nl-NL"/>
        </w:rPr>
      </w:pPr>
      <w:r>
        <w:rPr>
          <w:color w:val="000000"/>
          <w:szCs w:val="28"/>
          <w:shd w:val="clear" w:color="auto" w:fill="FDFEFA"/>
          <w:lang w:val="nl-NL"/>
        </w:rPr>
        <w:t>Chi trả chế độ tham gia khung cách ly T4 cho 05 lực lượng dân quân và tiếp tục đôn đốc các T Hương Sơ và T4 để làm thủ tục thanh toán.</w:t>
      </w:r>
    </w:p>
    <w:p w:rsidR="00C55610" w:rsidRDefault="00C55610" w:rsidP="00DB5E1A">
      <w:pPr>
        <w:spacing w:after="120"/>
        <w:ind w:firstLine="357"/>
        <w:jc w:val="both"/>
        <w:rPr>
          <w:b/>
        </w:rPr>
      </w:pPr>
      <w:r>
        <w:tab/>
      </w:r>
      <w:r>
        <w:rPr>
          <w:b/>
        </w:rPr>
        <w:t>c)</w:t>
      </w:r>
      <w:r w:rsidRPr="00EB1262">
        <w:rPr>
          <w:b/>
        </w:rPr>
        <w:t xml:space="preserve"> Lĩnh vực ANCT-TTAT XH</w:t>
      </w:r>
    </w:p>
    <w:p w:rsidR="00C55610" w:rsidRDefault="00C55610" w:rsidP="00DB5E1A">
      <w:pPr>
        <w:spacing w:after="120"/>
        <w:jc w:val="both"/>
        <w:rPr>
          <w:szCs w:val="28"/>
        </w:rPr>
      </w:pPr>
      <w:r>
        <w:tab/>
        <w:t xml:space="preserve">- </w:t>
      </w:r>
      <w:r>
        <w:rPr>
          <w:szCs w:val="28"/>
        </w:rPr>
        <w:t xml:space="preserve">Tình hình ANCT, ANNT, ANTG </w:t>
      </w:r>
      <w:r w:rsidRPr="00DF3964">
        <w:rPr>
          <w:szCs w:val="28"/>
        </w:rPr>
        <w:t xml:space="preserve">ổn định </w:t>
      </w:r>
      <w:r>
        <w:rPr>
          <w:szCs w:val="28"/>
        </w:rPr>
        <w:t>c</w:t>
      </w:r>
      <w:r w:rsidRPr="00DF3964">
        <w:rPr>
          <w:szCs w:val="28"/>
        </w:rPr>
        <w:t>hưa phát hiện vấn đề gì.</w:t>
      </w:r>
      <w:r>
        <w:rPr>
          <w:szCs w:val="28"/>
        </w:rPr>
        <w:t xml:space="preserve"> </w:t>
      </w:r>
    </w:p>
    <w:p w:rsidR="00C55610" w:rsidRDefault="00C55610" w:rsidP="00DB5E1A">
      <w:pPr>
        <w:spacing w:after="120"/>
        <w:jc w:val="both"/>
        <w:rPr>
          <w:b/>
          <w:szCs w:val="28"/>
        </w:rPr>
      </w:pPr>
      <w:r>
        <w:rPr>
          <w:b/>
          <w:szCs w:val="28"/>
        </w:rPr>
        <w:tab/>
        <w:t>9</w:t>
      </w:r>
      <w:r w:rsidRPr="00520860">
        <w:rPr>
          <w:b/>
          <w:szCs w:val="28"/>
        </w:rPr>
        <w:t>. Công tác CCHC</w:t>
      </w:r>
    </w:p>
    <w:p w:rsidR="00C55610" w:rsidRDefault="00C55610" w:rsidP="00DB5E1A">
      <w:pPr>
        <w:spacing w:after="120"/>
        <w:jc w:val="both"/>
        <w:rPr>
          <w:szCs w:val="28"/>
        </w:rPr>
      </w:pPr>
      <w:r w:rsidRPr="009B41B1">
        <w:rPr>
          <w:szCs w:val="28"/>
        </w:rPr>
        <w:tab/>
        <w:t xml:space="preserve">Tổng số hồ sơ tiếp nhận và giải quyết trên hệ thống phần mềm dùng chung từ ngày 01 tháng 5 đến 24 tháng 5 năm 2022 có </w:t>
      </w:r>
      <w:r>
        <w:rPr>
          <w:szCs w:val="28"/>
        </w:rPr>
        <w:t>239</w:t>
      </w:r>
      <w:r w:rsidRPr="009B41B1">
        <w:rPr>
          <w:szCs w:val="28"/>
        </w:rPr>
        <w:t xml:space="preserve"> hồ sơ, trong đó đúng hẹn </w:t>
      </w:r>
      <w:r>
        <w:rPr>
          <w:szCs w:val="28"/>
        </w:rPr>
        <w:t>210</w:t>
      </w:r>
      <w:r w:rsidRPr="009B41B1">
        <w:rPr>
          <w:szCs w:val="28"/>
        </w:rPr>
        <w:t xml:space="preserve"> hồ sơ, trể hẹn 07 hồ sơ ( Hộ tịch 05, BTXH 01, chứng thực 01)  và </w:t>
      </w:r>
      <w:r>
        <w:rPr>
          <w:szCs w:val="28"/>
        </w:rPr>
        <w:t>22</w:t>
      </w:r>
      <w:r w:rsidRPr="009B41B1">
        <w:rPr>
          <w:szCs w:val="28"/>
        </w:rPr>
        <w:t xml:space="preserve"> hồ sơ đang giải quyết</w:t>
      </w:r>
      <w:r>
        <w:rPr>
          <w:szCs w:val="28"/>
        </w:rPr>
        <w:t xml:space="preserve"> trong hạn.</w:t>
      </w:r>
    </w:p>
    <w:p w:rsidR="00C55610" w:rsidRPr="00745B98" w:rsidRDefault="00C55610" w:rsidP="00DB5E1A">
      <w:pPr>
        <w:spacing w:after="120"/>
        <w:jc w:val="both"/>
        <w:rPr>
          <w:b/>
          <w:szCs w:val="28"/>
        </w:rPr>
      </w:pPr>
      <w:r>
        <w:rPr>
          <w:szCs w:val="28"/>
        </w:rPr>
        <w:tab/>
      </w:r>
      <w:r w:rsidRPr="00745B98">
        <w:rPr>
          <w:b/>
          <w:szCs w:val="28"/>
        </w:rPr>
        <w:t xml:space="preserve">10. </w:t>
      </w:r>
      <w:r>
        <w:rPr>
          <w:b/>
          <w:szCs w:val="28"/>
        </w:rPr>
        <w:t>Lĩnh vực</w:t>
      </w:r>
      <w:r w:rsidRPr="00745B98">
        <w:rPr>
          <w:b/>
          <w:szCs w:val="28"/>
        </w:rPr>
        <w:t xml:space="preserve"> khác</w:t>
      </w:r>
    </w:p>
    <w:p w:rsidR="00C55610" w:rsidRDefault="00C55610" w:rsidP="00DB5E1A">
      <w:pPr>
        <w:spacing w:after="120"/>
        <w:jc w:val="both"/>
        <w:rPr>
          <w:szCs w:val="28"/>
        </w:rPr>
      </w:pPr>
      <w:r>
        <w:rPr>
          <w:szCs w:val="28"/>
        </w:rPr>
        <w:tab/>
        <w:t>- Tổ chức thành công việc bầu cử trưởng thôn nhiệm kỳ 2022 – 2024 trên địa bàn xã Hải Dương.</w:t>
      </w:r>
    </w:p>
    <w:p w:rsidR="00C55610" w:rsidRDefault="00C55610" w:rsidP="00DB5E1A">
      <w:pPr>
        <w:spacing w:after="120"/>
        <w:jc w:val="both"/>
        <w:rPr>
          <w:color w:val="000000" w:themeColor="text1"/>
          <w:szCs w:val="28"/>
        </w:rPr>
      </w:pPr>
      <w:r>
        <w:rPr>
          <w:szCs w:val="28"/>
        </w:rPr>
        <w:tab/>
      </w:r>
      <w:r w:rsidRPr="003B33A2">
        <w:rPr>
          <w:color w:val="000000" w:themeColor="text1"/>
          <w:szCs w:val="28"/>
        </w:rPr>
        <w:t xml:space="preserve">- Chỉ đạo, đôn đốc các ban ngành, công chức tham mưu giải quyết ý kiến cử tri tham gia tại kỳ họp thứ 3, HĐND khoá IX. </w:t>
      </w:r>
    </w:p>
    <w:p w:rsidR="00BD5CE9" w:rsidRPr="003B33A2" w:rsidRDefault="00BD5CE9" w:rsidP="00DB5E1A">
      <w:pPr>
        <w:spacing w:after="120"/>
        <w:jc w:val="both"/>
        <w:rPr>
          <w:color w:val="000000" w:themeColor="text1"/>
          <w:szCs w:val="28"/>
        </w:rPr>
      </w:pPr>
      <w:r>
        <w:rPr>
          <w:color w:val="000000" w:themeColor="text1"/>
          <w:szCs w:val="28"/>
        </w:rPr>
        <w:tab/>
        <w:t xml:space="preserve">- Thành lập Tổ công tác </w:t>
      </w:r>
      <w:r w:rsidRPr="00BD5CE9">
        <w:rPr>
          <w:szCs w:val="28"/>
        </w:rPr>
        <w:t>liên ngành rà soát đối chiếu, xử lý các thông tin, cơ sở dữ liệu quốc gia về dân cư xã Hải Dương</w:t>
      </w:r>
      <w:r>
        <w:rPr>
          <w:szCs w:val="28"/>
        </w:rPr>
        <w:t xml:space="preserve"> và đã mời các công dân chưa có dữ liệu dân cư để hướng dẫn bổ sung hồ sơ,</w:t>
      </w:r>
    </w:p>
    <w:p w:rsidR="00C55610" w:rsidRDefault="00C55610" w:rsidP="00DB5E1A">
      <w:pPr>
        <w:tabs>
          <w:tab w:val="left" w:pos="540"/>
        </w:tabs>
        <w:spacing w:after="120"/>
        <w:jc w:val="both"/>
        <w:rPr>
          <w:b/>
          <w:szCs w:val="28"/>
        </w:rPr>
      </w:pPr>
      <w:r>
        <w:rPr>
          <w:szCs w:val="28"/>
        </w:rPr>
        <w:tab/>
      </w:r>
      <w:r>
        <w:rPr>
          <w:szCs w:val="28"/>
        </w:rPr>
        <w:tab/>
      </w:r>
      <w:r w:rsidRPr="0058707B">
        <w:rPr>
          <w:b/>
          <w:szCs w:val="28"/>
        </w:rPr>
        <w:t>II.</w:t>
      </w:r>
      <w:r>
        <w:rPr>
          <w:b/>
          <w:szCs w:val="28"/>
        </w:rPr>
        <w:t xml:space="preserve"> Khó khăn, hạn chế</w:t>
      </w:r>
    </w:p>
    <w:p w:rsidR="00C55610" w:rsidRPr="003B33A2" w:rsidRDefault="00C55610" w:rsidP="00DB5E1A">
      <w:pPr>
        <w:tabs>
          <w:tab w:val="left" w:pos="540"/>
        </w:tabs>
        <w:spacing w:after="120"/>
        <w:jc w:val="both"/>
        <w:rPr>
          <w:color w:val="000000" w:themeColor="text1"/>
          <w:szCs w:val="28"/>
        </w:rPr>
      </w:pPr>
      <w:r>
        <w:rPr>
          <w:b/>
          <w:szCs w:val="28"/>
        </w:rPr>
        <w:tab/>
      </w:r>
      <w:r>
        <w:rPr>
          <w:b/>
          <w:szCs w:val="28"/>
        </w:rPr>
        <w:tab/>
      </w:r>
      <w:r w:rsidRPr="003B33A2">
        <w:rPr>
          <w:color w:val="000000" w:themeColor="text1"/>
          <w:szCs w:val="28"/>
        </w:rPr>
        <w:t xml:space="preserve">- Tình hình sản xuất trồng trọt gặp khó khăn, bất lợi do thời tiết thất thường; NTTS dịch bệnh khó lường, nguồn nước độ mặn thấp so các năm. </w:t>
      </w:r>
    </w:p>
    <w:p w:rsidR="00C55610" w:rsidRPr="00E36E20" w:rsidRDefault="00C55610" w:rsidP="00DB5E1A">
      <w:pPr>
        <w:tabs>
          <w:tab w:val="left" w:pos="540"/>
        </w:tabs>
        <w:spacing w:after="120"/>
        <w:jc w:val="both"/>
        <w:rPr>
          <w:szCs w:val="28"/>
        </w:rPr>
      </w:pPr>
      <w:r w:rsidRPr="00E36E20">
        <w:rPr>
          <w:szCs w:val="28"/>
        </w:rPr>
        <w:tab/>
      </w:r>
      <w:r>
        <w:rPr>
          <w:szCs w:val="28"/>
        </w:rPr>
        <w:tab/>
      </w:r>
      <w:r w:rsidRPr="00E36E20">
        <w:rPr>
          <w:szCs w:val="28"/>
        </w:rPr>
        <w:t>- Việc tiêm vacxin Covid đối với mũi 3, 4 tỷ lệ đạt thấp</w:t>
      </w:r>
    </w:p>
    <w:p w:rsidR="00C55610" w:rsidRDefault="00C55610" w:rsidP="00DB5E1A">
      <w:pPr>
        <w:tabs>
          <w:tab w:val="left" w:pos="540"/>
        </w:tabs>
        <w:spacing w:after="120"/>
        <w:jc w:val="both"/>
        <w:rPr>
          <w:szCs w:val="28"/>
        </w:rPr>
      </w:pPr>
      <w:r>
        <w:rPr>
          <w:szCs w:val="28"/>
        </w:rPr>
        <w:tab/>
      </w:r>
      <w:r>
        <w:rPr>
          <w:szCs w:val="28"/>
        </w:rPr>
        <w:tab/>
        <w:t xml:space="preserve">- Tình trạng lấn chiếm đất nghĩa địa để xây dựng trái phép mồ mã, lấn chiếm đất rừng để xây dựng nhà ở vẫn còn diễn ra </w:t>
      </w:r>
      <w:r w:rsidRPr="00C10087">
        <w:rPr>
          <w:szCs w:val="28"/>
        </w:rPr>
        <w:t>công khai</w:t>
      </w:r>
      <w:r>
        <w:rPr>
          <w:szCs w:val="28"/>
        </w:rPr>
        <w:t>.</w:t>
      </w:r>
    </w:p>
    <w:p w:rsidR="00C55610" w:rsidRDefault="00C55610" w:rsidP="00DB5E1A">
      <w:pPr>
        <w:spacing w:after="120"/>
        <w:ind w:firstLine="720"/>
        <w:jc w:val="both"/>
        <w:rPr>
          <w:szCs w:val="28"/>
        </w:rPr>
      </w:pPr>
      <w:r>
        <w:rPr>
          <w:szCs w:val="28"/>
        </w:rPr>
        <w:lastRenderedPageBreak/>
        <w:t>- Việc xử lý các trường hợp vi phạm về trật tự đô thị, lấn chiếm đất đai, khai thác tài nguyên của các đối tượng giữa các ngành vẫn thiếu chặt chẽ .</w:t>
      </w:r>
    </w:p>
    <w:p w:rsidR="00C55610" w:rsidRPr="00C10087" w:rsidRDefault="00C55610" w:rsidP="00DB5E1A">
      <w:pPr>
        <w:spacing w:after="120"/>
        <w:jc w:val="both"/>
        <w:rPr>
          <w:color w:val="000000" w:themeColor="text1"/>
          <w:szCs w:val="28"/>
        </w:rPr>
      </w:pPr>
      <w:r>
        <w:rPr>
          <w:szCs w:val="28"/>
        </w:rPr>
        <w:tab/>
      </w:r>
      <w:r w:rsidRPr="00C10087">
        <w:rPr>
          <w:color w:val="000000" w:themeColor="text1"/>
          <w:szCs w:val="28"/>
        </w:rPr>
        <w:t>- Công tác phối hợp xác minh trả lời hộ tịch thiếu kịp thời, một số hồ sơ của người dân tham mưu giải quyết còn kéo dài thời gian; một số công chức còn thiếu chủ động trong việc tham mưu, tổ chức thực hiện các công việc được phân công còn chậm.</w:t>
      </w:r>
    </w:p>
    <w:p w:rsidR="00C55610" w:rsidRPr="008F11A1" w:rsidRDefault="00C55610" w:rsidP="00DB5E1A">
      <w:pPr>
        <w:spacing w:after="120"/>
        <w:jc w:val="both"/>
        <w:rPr>
          <w:b/>
        </w:rPr>
      </w:pPr>
      <w:r>
        <w:rPr>
          <w:szCs w:val="28"/>
        </w:rPr>
        <w:t>`</w:t>
      </w:r>
      <w:r>
        <w:rPr>
          <w:szCs w:val="28"/>
        </w:rPr>
        <w:tab/>
      </w:r>
      <w:r>
        <w:rPr>
          <w:b/>
        </w:rPr>
        <w:t>III.</w:t>
      </w:r>
      <w:r w:rsidRPr="008F11A1">
        <w:rPr>
          <w:b/>
        </w:rPr>
        <w:t xml:space="preserve"> Nhiệm vụ </w:t>
      </w:r>
      <w:r>
        <w:rPr>
          <w:b/>
        </w:rPr>
        <w:t>tháng 6/2022</w:t>
      </w:r>
    </w:p>
    <w:p w:rsidR="00C55610" w:rsidRDefault="00C55610" w:rsidP="00DB5E1A">
      <w:pPr>
        <w:spacing w:after="120"/>
        <w:jc w:val="both"/>
        <w:rPr>
          <w:b/>
        </w:rPr>
      </w:pPr>
      <w:r>
        <w:tab/>
      </w:r>
      <w:r>
        <w:rPr>
          <w:b/>
        </w:rPr>
        <w:t>1. Về lĩnh vực kinh tế</w:t>
      </w:r>
    </w:p>
    <w:p w:rsidR="00C55610" w:rsidRPr="00FF4BB2" w:rsidRDefault="00C55610" w:rsidP="00DB5E1A">
      <w:pPr>
        <w:spacing w:after="120"/>
        <w:jc w:val="both"/>
        <w:rPr>
          <w:color w:val="000000" w:themeColor="text1"/>
        </w:rPr>
      </w:pPr>
      <w:r w:rsidRPr="00AE1D35">
        <w:tab/>
      </w:r>
      <w:r>
        <w:t xml:space="preserve">- Vận động ngư dân tiếp tục bám biển, bám ngư trường để khai thác, đánh bắt. </w:t>
      </w:r>
      <w:r w:rsidRPr="00FF4BB2">
        <w:rPr>
          <w:color w:val="000000" w:themeColor="text1"/>
        </w:rPr>
        <w:t>Chỉ đạo 02 HTX nông nghiệp triển khai kế hoạch gieo cấy vụ hè thu</w:t>
      </w:r>
      <w:r w:rsidRPr="00FF4BB2">
        <w:rPr>
          <w:color w:val="000000" w:themeColor="text1"/>
          <w:szCs w:val="28"/>
        </w:rPr>
        <w:t xml:space="preserve">. </w:t>
      </w:r>
      <w:r w:rsidRPr="00FF4BB2">
        <w:rPr>
          <w:color w:val="000000" w:themeColor="text1"/>
        </w:rPr>
        <w:t>Vận động người dân tiếp tục thả nuôi đảm bảo diện tích NTTS kết hợp với các biện pháp phòng ngừa, xử lý dịch bệnh.</w:t>
      </w:r>
    </w:p>
    <w:p w:rsidR="00C55610" w:rsidRPr="00FF4BB2" w:rsidRDefault="00C55610" w:rsidP="00DB5E1A">
      <w:pPr>
        <w:spacing w:after="120"/>
        <w:jc w:val="both"/>
        <w:rPr>
          <w:color w:val="000000" w:themeColor="text1"/>
        </w:rPr>
      </w:pPr>
      <w:r w:rsidRPr="00FF4BB2">
        <w:rPr>
          <w:color w:val="000000" w:themeColor="text1"/>
        </w:rPr>
        <w:tab/>
        <w:t>- Xây dựng phương án quản lý hoạt động thu-chi tại chợ Hải Dương. Lắp đặt hệ thống điện, cơ sở vật chất tại chợ sử dụng ổn định.</w:t>
      </w:r>
    </w:p>
    <w:p w:rsidR="00C55610" w:rsidRDefault="00C55610" w:rsidP="00DB5E1A">
      <w:pPr>
        <w:spacing w:after="120"/>
        <w:jc w:val="both"/>
        <w:rPr>
          <w:szCs w:val="28"/>
        </w:rPr>
      </w:pPr>
      <w:r>
        <w:rPr>
          <w:szCs w:val="28"/>
        </w:rPr>
        <w:tab/>
        <w:t>- Phối hợp vớ</w:t>
      </w:r>
      <w:r w:rsidR="00BD5CE9">
        <w:rPr>
          <w:szCs w:val="28"/>
        </w:rPr>
        <w:t xml:space="preserve">i UBMTTQVN xã, </w:t>
      </w:r>
      <w:r>
        <w:rPr>
          <w:szCs w:val="28"/>
        </w:rPr>
        <w:t>các đoàn thể, hướng dẫn các cơ quan, hộ gia đình trên trục đường chính của xã chỉnh trang vườn trượt, tường rào trồng cây cảnh tạo cảnh quan môi trường sạch đẹp, xây dựng Nông thôn mới kiểu mẫu và thực hiện chủ trương “ Sắc hồng cố đô Huế”.</w:t>
      </w:r>
    </w:p>
    <w:p w:rsidR="00C55610" w:rsidRPr="00E35390" w:rsidRDefault="00C55610" w:rsidP="00DB5E1A">
      <w:pPr>
        <w:spacing w:after="120"/>
        <w:jc w:val="both"/>
        <w:rPr>
          <w:b/>
          <w:szCs w:val="28"/>
        </w:rPr>
      </w:pPr>
      <w:r>
        <w:rPr>
          <w:szCs w:val="28"/>
        </w:rPr>
        <w:tab/>
      </w:r>
      <w:r>
        <w:rPr>
          <w:b/>
        </w:rPr>
        <w:t xml:space="preserve">2. Về đất đai, tài nguyên và môi trường và </w:t>
      </w:r>
      <w:r w:rsidRPr="00E35390">
        <w:rPr>
          <w:b/>
          <w:szCs w:val="28"/>
        </w:rPr>
        <w:t>xây dựng</w:t>
      </w:r>
      <w:r>
        <w:rPr>
          <w:b/>
          <w:szCs w:val="28"/>
        </w:rPr>
        <w:t xml:space="preserve"> cơ bản</w:t>
      </w:r>
    </w:p>
    <w:p w:rsidR="00C55610" w:rsidRDefault="00C55610" w:rsidP="00DB5E1A">
      <w:pPr>
        <w:spacing w:after="120"/>
        <w:ind w:firstLine="700"/>
        <w:jc w:val="both"/>
        <w:rPr>
          <w:rFonts w:cs="Times New Roman"/>
          <w:szCs w:val="28"/>
        </w:rPr>
      </w:pPr>
      <w:r w:rsidRPr="00526EE4">
        <w:rPr>
          <w:rFonts w:cs="Times New Roman"/>
          <w:szCs w:val="28"/>
        </w:rPr>
        <w:t xml:space="preserve">- </w:t>
      </w:r>
      <w:r>
        <w:rPr>
          <w:rFonts w:cs="Times New Roman"/>
          <w:szCs w:val="28"/>
        </w:rPr>
        <w:t>Cưỡng chế t</w:t>
      </w:r>
      <w:r w:rsidRPr="00526EE4">
        <w:rPr>
          <w:rFonts w:cs="Times New Roman"/>
          <w:szCs w:val="28"/>
        </w:rPr>
        <w:t>háo dỡ công trình xây dựng chiếm đất nông nghiệp đối với bà Phan Thị Tuyết</w:t>
      </w:r>
      <w:r w:rsidRPr="00526EE4">
        <w:rPr>
          <w:rFonts w:cs="Times New Roman"/>
          <w:szCs w:val="28"/>
          <w:lang w:val="vi-VN"/>
        </w:rPr>
        <w:t>,</w:t>
      </w:r>
      <w:r w:rsidRPr="00526EE4">
        <w:rPr>
          <w:rFonts w:cs="Times New Roman"/>
          <w:szCs w:val="28"/>
        </w:rPr>
        <w:t xml:space="preserve"> tại địa chỉ thôn Thai Dương Hạ Bắc</w:t>
      </w:r>
      <w:r>
        <w:rPr>
          <w:rFonts w:cs="Times New Roman"/>
          <w:szCs w:val="28"/>
        </w:rPr>
        <w:t>.</w:t>
      </w:r>
    </w:p>
    <w:p w:rsidR="00C55610" w:rsidRDefault="00C55610" w:rsidP="00DB5E1A">
      <w:pPr>
        <w:spacing w:after="120"/>
        <w:ind w:firstLine="700"/>
        <w:jc w:val="both"/>
        <w:rPr>
          <w:rFonts w:cs="Times New Roman"/>
          <w:szCs w:val="28"/>
        </w:rPr>
      </w:pPr>
      <w:r w:rsidRPr="008B50A1">
        <w:rPr>
          <w:rFonts w:cs="Times New Roman"/>
          <w:szCs w:val="28"/>
        </w:rPr>
        <w:t>- Tăng cường công tác quản lý đất đai, cương quyết xử lý các trường hợp vi phạm lấn chiếm đấ</w:t>
      </w:r>
      <w:r>
        <w:rPr>
          <w:rFonts w:cs="Times New Roman"/>
          <w:szCs w:val="28"/>
        </w:rPr>
        <w:t>t đai; t</w:t>
      </w:r>
      <w:r w:rsidRPr="008B50A1">
        <w:rPr>
          <w:rFonts w:cs="Times New Roman"/>
          <w:szCs w:val="28"/>
        </w:rPr>
        <w:t>iếp tục cấp đổi, cấp mới giấy chứng nhận quyền sử dụng đấ</w:t>
      </w:r>
      <w:r>
        <w:rPr>
          <w:rFonts w:cs="Times New Roman"/>
          <w:szCs w:val="28"/>
        </w:rPr>
        <w:t>t ở</w:t>
      </w:r>
      <w:r w:rsidRPr="008B50A1">
        <w:rPr>
          <w:rFonts w:cs="Times New Roman"/>
          <w:szCs w:val="28"/>
        </w:rPr>
        <w:t>.</w:t>
      </w:r>
      <w:r w:rsidRPr="008B50A1">
        <w:rPr>
          <w:rFonts w:cs="Times New Roman"/>
          <w:szCs w:val="28"/>
        </w:rPr>
        <w:tab/>
      </w:r>
      <w:r>
        <w:rPr>
          <w:rFonts w:cs="Times New Roman"/>
          <w:szCs w:val="28"/>
        </w:rPr>
        <w:t xml:space="preserve">  </w:t>
      </w:r>
    </w:p>
    <w:p w:rsidR="00C55610" w:rsidRDefault="00C55610" w:rsidP="00DB5E1A">
      <w:pPr>
        <w:spacing w:after="120"/>
        <w:ind w:firstLine="709"/>
        <w:jc w:val="both"/>
        <w:rPr>
          <w:rFonts w:cs="Times New Roman"/>
          <w:szCs w:val="28"/>
        </w:rPr>
      </w:pPr>
      <w:r>
        <w:rPr>
          <w:rFonts w:cs="Times New Roman"/>
          <w:szCs w:val="28"/>
        </w:rPr>
        <w:t xml:space="preserve">- Phối hợp với Trung tâm phát triển Qũy đất Thành phố Huế xác nhận nguồn gốc và hoàn thiện hồ sơ kiểm kê đất và tài sản gắn liền trên đất bị ảnh hưởng giải phóng mặt bằng </w:t>
      </w:r>
      <w:r w:rsidRPr="00B12A0D">
        <w:rPr>
          <w:rFonts w:cs="Times New Roman"/>
          <w:bCs/>
          <w:szCs w:val="28"/>
        </w:rPr>
        <w:t xml:space="preserve">dự án tuyến đường bộ ven biển </w:t>
      </w:r>
      <w:r>
        <w:rPr>
          <w:rFonts w:cs="Times New Roman"/>
          <w:szCs w:val="28"/>
        </w:rPr>
        <w:t>đối với đất trồng lúa và đất nuôi trồng thủy sản.</w:t>
      </w:r>
    </w:p>
    <w:p w:rsidR="00C55610" w:rsidRPr="00FF4BB2" w:rsidRDefault="00C55610" w:rsidP="00DB5E1A">
      <w:pPr>
        <w:spacing w:after="120"/>
        <w:ind w:firstLine="709"/>
        <w:jc w:val="both"/>
        <w:rPr>
          <w:color w:val="000000" w:themeColor="text1"/>
        </w:rPr>
      </w:pPr>
      <w:r w:rsidRPr="00FF4BB2">
        <w:rPr>
          <w:color w:val="000000" w:themeColor="text1"/>
        </w:rPr>
        <w:t xml:space="preserve">- </w:t>
      </w:r>
      <w:r w:rsidRPr="00FF4BB2">
        <w:rPr>
          <w:bCs/>
          <w:color w:val="000000" w:themeColor="text1"/>
          <w:szCs w:val="28"/>
          <w:lang w:val="vi-VN"/>
        </w:rPr>
        <w:t xml:space="preserve">Huy động sự tham gia của chính quyền, các Hội đoàn thể và người dân để tổ chức các </w:t>
      </w:r>
      <w:r w:rsidRPr="00FF4BB2">
        <w:rPr>
          <w:bCs/>
          <w:color w:val="000000" w:themeColor="text1"/>
          <w:szCs w:val="28"/>
        </w:rPr>
        <w:t>chiến dịch</w:t>
      </w:r>
      <w:r w:rsidRPr="00FF4BB2">
        <w:rPr>
          <w:bCs/>
          <w:color w:val="000000" w:themeColor="text1"/>
          <w:szCs w:val="28"/>
          <w:lang w:val="vi-VN"/>
        </w:rPr>
        <w:t xml:space="preserve"> vệ sinh môi trường, làm sạch  điểm nóng</w:t>
      </w:r>
      <w:r w:rsidRPr="00FF4BB2">
        <w:rPr>
          <w:bCs/>
          <w:color w:val="000000" w:themeColor="text1"/>
          <w:szCs w:val="28"/>
        </w:rPr>
        <w:t xml:space="preserve"> rác thải</w:t>
      </w:r>
      <w:r w:rsidRPr="00FF4BB2">
        <w:rPr>
          <w:bCs/>
          <w:color w:val="000000" w:themeColor="text1"/>
          <w:szCs w:val="28"/>
          <w:lang w:val="vi-VN"/>
        </w:rPr>
        <w:t xml:space="preserve"> tại đường Lâm Sinh thôn Thai Dương Hạ Bắc</w:t>
      </w:r>
      <w:r w:rsidRPr="00FF4BB2">
        <w:rPr>
          <w:bCs/>
          <w:color w:val="000000" w:themeColor="text1"/>
          <w:szCs w:val="28"/>
        </w:rPr>
        <w:t xml:space="preserve"> và các hoạt động theo lộ trình kế hoach trong khuôn khổ dự án “Huế - Đô thị giảm nhựa ở miền Trung Việt Nam” (gọi tắt là dự án TVA).</w:t>
      </w:r>
    </w:p>
    <w:p w:rsidR="00C55610" w:rsidRDefault="00C55610" w:rsidP="00DB5E1A">
      <w:pPr>
        <w:spacing w:after="120"/>
        <w:ind w:firstLine="720"/>
        <w:jc w:val="both"/>
        <w:rPr>
          <w:b/>
        </w:rPr>
      </w:pPr>
      <w:r w:rsidRPr="002471CC">
        <w:rPr>
          <w:b/>
          <w:szCs w:val="28"/>
        </w:rPr>
        <w:t>3.</w:t>
      </w:r>
      <w:r>
        <w:rPr>
          <w:b/>
        </w:rPr>
        <w:t>Tài chính ngân sách</w:t>
      </w:r>
    </w:p>
    <w:p w:rsidR="00C55610" w:rsidRPr="00FF4BB2" w:rsidRDefault="00C55610" w:rsidP="00DB5E1A">
      <w:pPr>
        <w:spacing w:after="120"/>
        <w:ind w:firstLine="720"/>
        <w:jc w:val="both"/>
        <w:rPr>
          <w:color w:val="000000" w:themeColor="text1"/>
        </w:rPr>
      </w:pPr>
      <w:r>
        <w:t xml:space="preserve"> Hoàn ứng các khoản đã chi, lập dự toán tạm ứng phục vụ kỳ họp thứ</w:t>
      </w:r>
      <w:r w:rsidR="00BD5CE9">
        <w:t xml:space="preserve"> tư HĐND xã</w:t>
      </w:r>
      <w:r>
        <w:t>. Giải ngân kịp thời các khoản nợ xây dựng các công trình còn lại cho các đơn vị. Tiếp tục</w:t>
      </w:r>
      <w:r>
        <w:rPr>
          <w:szCs w:val="28"/>
        </w:rPr>
        <w:t xml:space="preserve"> t</w:t>
      </w:r>
      <w:r w:rsidRPr="0033192E">
        <w:rPr>
          <w:szCs w:val="28"/>
        </w:rPr>
        <w:t>hu quỹ khuyến học</w:t>
      </w:r>
      <w:r>
        <w:rPr>
          <w:szCs w:val="28"/>
        </w:rPr>
        <w:t xml:space="preserve"> năm 2022</w:t>
      </w:r>
      <w:r w:rsidRPr="00FF4BB2">
        <w:rPr>
          <w:color w:val="000000" w:themeColor="text1"/>
          <w:szCs w:val="28"/>
        </w:rPr>
        <w:t>; quyết toán, thu vét các quỹ chưa đạt chỉ tiêu.</w:t>
      </w:r>
    </w:p>
    <w:p w:rsidR="00072138" w:rsidRDefault="00072138" w:rsidP="00DB5E1A">
      <w:pPr>
        <w:spacing w:after="120"/>
        <w:ind w:firstLine="720"/>
        <w:jc w:val="both"/>
        <w:rPr>
          <w:b/>
          <w:szCs w:val="28"/>
        </w:rPr>
      </w:pPr>
    </w:p>
    <w:p w:rsidR="00C55610" w:rsidRPr="00F43C15" w:rsidRDefault="00C55610" w:rsidP="00DB5E1A">
      <w:pPr>
        <w:spacing w:after="120"/>
        <w:ind w:firstLine="720"/>
        <w:jc w:val="both"/>
        <w:rPr>
          <w:szCs w:val="28"/>
        </w:rPr>
      </w:pPr>
      <w:r>
        <w:rPr>
          <w:b/>
          <w:szCs w:val="28"/>
        </w:rPr>
        <w:lastRenderedPageBreak/>
        <w:t xml:space="preserve">4. </w:t>
      </w:r>
      <w:r w:rsidRPr="00717355">
        <w:rPr>
          <w:b/>
          <w:szCs w:val="28"/>
        </w:rPr>
        <w:t>Văn hóa xã hội</w:t>
      </w:r>
    </w:p>
    <w:p w:rsidR="00C55610" w:rsidRDefault="00C55610" w:rsidP="00DB5E1A">
      <w:pPr>
        <w:autoSpaceDE w:val="0"/>
        <w:autoSpaceDN w:val="0"/>
        <w:adjustRightInd w:val="0"/>
        <w:spacing w:after="120"/>
        <w:jc w:val="both"/>
        <w:rPr>
          <w:szCs w:val="28"/>
        </w:rPr>
      </w:pPr>
      <w:r>
        <w:rPr>
          <w:szCs w:val="28"/>
        </w:rPr>
        <w:tab/>
      </w:r>
      <w:r w:rsidRPr="00FF4BB2">
        <w:rPr>
          <w:color w:val="000000" w:themeColor="text1"/>
          <w:szCs w:val="28"/>
        </w:rPr>
        <w:t>Chi trả tiền điện cho hộ nghèo quý 1/2022. Hoàn thành các phiếu kiểm kê di sản văn hóa trên địa bàn xã.</w:t>
      </w:r>
      <w:r>
        <w:rPr>
          <w:szCs w:val="28"/>
        </w:rPr>
        <w:t>Tiếp tục tăng cường chỉ đạo tốt công tác phòng chống dịch, điều  tra cung cầu lao động năm 2022, xây dựng kế hoạch tổ chức các hoạt động Ngày Quốc tế Thiếu nhi năm 2022, x</w:t>
      </w:r>
      <w:r w:rsidRPr="00F64B85">
        <w:rPr>
          <w:szCs w:val="28"/>
        </w:rPr>
        <w:t>ây dựng kế hoạ</w:t>
      </w:r>
      <w:r>
        <w:rPr>
          <w:szCs w:val="28"/>
        </w:rPr>
        <w:t xml:space="preserve">ch </w:t>
      </w:r>
      <w:r w:rsidRPr="00F64B85">
        <w:rPr>
          <w:szCs w:val="28"/>
        </w:rPr>
        <w:t>công tác phổ cập giáo dục xóa mù chữ</w:t>
      </w:r>
      <w:r>
        <w:rPr>
          <w:szCs w:val="28"/>
        </w:rPr>
        <w:t xml:space="preserve"> năm 2022 và chỉ đạo các trường học tổng kết năm học 2021 – 2022.</w:t>
      </w:r>
    </w:p>
    <w:p w:rsidR="00C55610" w:rsidRPr="001C5D6A" w:rsidRDefault="00C55610" w:rsidP="00DB5E1A">
      <w:pPr>
        <w:spacing w:after="120"/>
        <w:jc w:val="both"/>
        <w:rPr>
          <w:b/>
          <w:color w:val="000000" w:themeColor="text1"/>
        </w:rPr>
      </w:pPr>
      <w:r>
        <w:tab/>
      </w:r>
      <w:r w:rsidRPr="001C5D6A">
        <w:rPr>
          <w:b/>
          <w:color w:val="000000" w:themeColor="text1"/>
        </w:rPr>
        <w:t>5. Về Quốc phòng- An ninh</w:t>
      </w:r>
    </w:p>
    <w:p w:rsidR="00C55610" w:rsidRPr="001C5D6A" w:rsidRDefault="00C55610" w:rsidP="00DB5E1A">
      <w:pPr>
        <w:spacing w:after="120"/>
        <w:ind w:firstLine="720"/>
        <w:jc w:val="both"/>
        <w:rPr>
          <w:b/>
          <w:color w:val="000000" w:themeColor="text1"/>
          <w:szCs w:val="28"/>
        </w:rPr>
      </w:pPr>
      <w:r w:rsidRPr="001C5D6A">
        <w:rPr>
          <w:b/>
          <w:color w:val="000000" w:themeColor="text1"/>
        </w:rPr>
        <w:t xml:space="preserve">a) </w:t>
      </w:r>
      <w:r>
        <w:rPr>
          <w:b/>
          <w:color w:val="000000" w:themeColor="text1"/>
          <w:szCs w:val="28"/>
        </w:rPr>
        <w:t>Về Quốc phòng</w:t>
      </w:r>
    </w:p>
    <w:p w:rsidR="00C55610" w:rsidRDefault="00C55610" w:rsidP="00DB5E1A">
      <w:pPr>
        <w:spacing w:after="120"/>
        <w:ind w:firstLine="720"/>
        <w:jc w:val="both"/>
        <w:rPr>
          <w:color w:val="000000" w:themeColor="text1"/>
          <w:szCs w:val="28"/>
        </w:rPr>
      </w:pPr>
      <w:r>
        <w:rPr>
          <w:color w:val="000000" w:themeColor="text1"/>
          <w:szCs w:val="28"/>
        </w:rPr>
        <w:t xml:space="preserve">- Tổ chức phân công cho lực lượng dân quân trực bảo vệ trụ sở gắn trực sẵn sàng chiến đấu. </w:t>
      </w:r>
    </w:p>
    <w:p w:rsidR="00C55610" w:rsidRDefault="00C55610" w:rsidP="00DB5E1A">
      <w:pPr>
        <w:spacing w:after="120"/>
        <w:ind w:firstLine="720"/>
        <w:jc w:val="both"/>
        <w:rPr>
          <w:szCs w:val="28"/>
        </w:rPr>
      </w:pPr>
      <w:r>
        <w:rPr>
          <w:color w:val="000000" w:themeColor="text1"/>
          <w:szCs w:val="28"/>
        </w:rPr>
        <w:t>- Kiện toàn lực lượng dân quân biển, thôn đội trưởng và B trưởng dân quân.</w:t>
      </w:r>
    </w:p>
    <w:p w:rsidR="00C55610" w:rsidRPr="005211B4" w:rsidRDefault="00C55610" w:rsidP="00DB5E1A">
      <w:pPr>
        <w:spacing w:after="120"/>
        <w:ind w:firstLine="720"/>
        <w:jc w:val="both"/>
        <w:rPr>
          <w:b/>
          <w:szCs w:val="28"/>
        </w:rPr>
      </w:pPr>
      <w:r>
        <w:rPr>
          <w:b/>
          <w:szCs w:val="28"/>
        </w:rPr>
        <w:t>b) Về Công an</w:t>
      </w:r>
    </w:p>
    <w:p w:rsidR="00C55610" w:rsidRDefault="00C55610" w:rsidP="00DB5E1A">
      <w:pPr>
        <w:spacing w:after="120"/>
        <w:jc w:val="both"/>
      </w:pPr>
      <w:r>
        <w:rPr>
          <w:szCs w:val="28"/>
        </w:rPr>
        <w:tab/>
        <w:t>Tiếp tục tuần tra, nâng cao ý thức chấp hành ATGT, TTĐT, TTCC của người dân trên địa bàn xã. Tăng cường nắm tình hình địa bàn, giải quyết tình hình an ninh trật tự, phát động phong trào quần chúng BVANTQ, triển khai các biện pháp nghiệp vụ đấu tranh trấn áp các loại tội phạm để đảm bảo ANTT trên địa bàn xã; tham mưu xây dựng một số mô hình tự quản phù hợp với thực tế tại địa phương.</w:t>
      </w:r>
    </w:p>
    <w:p w:rsidR="00C55610" w:rsidRPr="00864F38" w:rsidRDefault="00C55610" w:rsidP="00DB5E1A">
      <w:pPr>
        <w:spacing w:after="120"/>
        <w:jc w:val="both"/>
        <w:rPr>
          <w:b/>
          <w:szCs w:val="28"/>
        </w:rPr>
      </w:pPr>
      <w:r w:rsidRPr="006D626E">
        <w:rPr>
          <w:b/>
        </w:rPr>
        <w:tab/>
        <w:t>6. Nhiệm vụ khác</w:t>
      </w:r>
      <w:r>
        <w:rPr>
          <w:szCs w:val="28"/>
        </w:rPr>
        <w:tab/>
      </w:r>
    </w:p>
    <w:p w:rsidR="00C55610" w:rsidRDefault="00C55610" w:rsidP="00DB5E1A">
      <w:pPr>
        <w:spacing w:after="120"/>
        <w:ind w:firstLine="720"/>
        <w:jc w:val="both"/>
        <w:rPr>
          <w:szCs w:val="28"/>
        </w:rPr>
      </w:pPr>
      <w:r>
        <w:rPr>
          <w:szCs w:val="28"/>
        </w:rPr>
        <w:t xml:space="preserve">- </w:t>
      </w:r>
      <w:r w:rsidRPr="00F64B85">
        <w:rPr>
          <w:szCs w:val="28"/>
        </w:rPr>
        <w:t>Tổng hợp kết quả giải quyết ý kiến, kiến nghị cử tri tham gia kỳ họp thứ 3 , HĐND xã khóa IX</w:t>
      </w:r>
      <w:r w:rsidR="00FF3879">
        <w:rPr>
          <w:szCs w:val="28"/>
        </w:rPr>
        <w:t xml:space="preserve"> </w:t>
      </w:r>
      <w:r>
        <w:rPr>
          <w:szCs w:val="28"/>
        </w:rPr>
        <w:t xml:space="preserve">- </w:t>
      </w:r>
      <w:r w:rsidRPr="00F64B85">
        <w:rPr>
          <w:szCs w:val="28"/>
        </w:rPr>
        <w:t>Xây dựng kế hoạch phát triển KTXH và ngân sách 2023</w:t>
      </w:r>
      <w:r w:rsidR="00FF3879">
        <w:rPr>
          <w:szCs w:val="28"/>
        </w:rPr>
        <w:t>.</w:t>
      </w:r>
    </w:p>
    <w:p w:rsidR="00C55610" w:rsidRDefault="00C55610" w:rsidP="00DB5E1A">
      <w:pPr>
        <w:spacing w:after="120"/>
        <w:ind w:firstLine="720"/>
        <w:jc w:val="both"/>
        <w:rPr>
          <w:szCs w:val="28"/>
        </w:rPr>
      </w:pPr>
      <w:r>
        <w:rPr>
          <w:szCs w:val="28"/>
        </w:rPr>
        <w:t xml:space="preserve">- </w:t>
      </w:r>
      <w:r w:rsidRPr="00F64B85">
        <w:rPr>
          <w:szCs w:val="28"/>
        </w:rPr>
        <w:t>Sơ kết tình hình KT-XH 6 tháng đầu năm 2022 và nhiệm vụ 6 tháng cuối năm 2022 trình hội nghị Đảng ủy và kỳ họp HĐND xã</w:t>
      </w:r>
    </w:p>
    <w:p w:rsidR="00C55610" w:rsidRPr="008A691C" w:rsidRDefault="00C55610" w:rsidP="00DB5E1A">
      <w:pPr>
        <w:spacing w:after="120"/>
        <w:ind w:firstLine="720"/>
        <w:jc w:val="both"/>
        <w:rPr>
          <w:color w:val="000000" w:themeColor="text1"/>
          <w:szCs w:val="28"/>
        </w:rPr>
      </w:pPr>
      <w:r>
        <w:rPr>
          <w:szCs w:val="28"/>
        </w:rPr>
        <w:t xml:space="preserve">- </w:t>
      </w:r>
      <w:r w:rsidRPr="00F64B85">
        <w:rPr>
          <w:szCs w:val="28"/>
        </w:rPr>
        <w:t>Quyết toán ngân sách năm 2021 và sơ kết thực hiện ngân sách 6 tháng đầu năm, nhiệm vụ còn lại 6 tháng cuối năm 2022, trình tại kỳ họp thứ 04, HĐND xã</w:t>
      </w:r>
    </w:p>
    <w:p w:rsidR="00C55610" w:rsidRDefault="00C55610" w:rsidP="00DB5E1A">
      <w:pPr>
        <w:spacing w:after="120"/>
        <w:jc w:val="both"/>
        <w:rPr>
          <w:color w:val="000000" w:themeColor="text1"/>
          <w:szCs w:val="28"/>
        </w:rPr>
      </w:pPr>
      <w:r w:rsidRPr="008A691C">
        <w:rPr>
          <w:color w:val="000000" w:themeColor="text1"/>
          <w:szCs w:val="28"/>
        </w:rPr>
        <w:tab/>
        <w:t>- Đề nghị cán bộ, công chức xử lý văn bản trên phần mềm không để trể hẹn kéo dài; đẩy nhanh hơn nữa công tác tiếp nhậ</w:t>
      </w:r>
      <w:r>
        <w:rPr>
          <w:color w:val="000000" w:themeColor="text1"/>
          <w:szCs w:val="28"/>
        </w:rPr>
        <w:t>n và trả</w:t>
      </w:r>
      <w:r w:rsidRPr="008A691C">
        <w:rPr>
          <w:color w:val="000000" w:themeColor="text1"/>
          <w:szCs w:val="28"/>
        </w:rPr>
        <w:t xml:space="preserve"> kết quả cho công dân.</w:t>
      </w:r>
    </w:p>
    <w:p w:rsidR="00C55610" w:rsidRPr="00FB3195" w:rsidRDefault="00C55610" w:rsidP="00C55610">
      <w:pPr>
        <w:spacing w:after="120"/>
        <w:jc w:val="both"/>
        <w:rPr>
          <w:sz w:val="6"/>
        </w:rPr>
      </w:pPr>
      <w:r>
        <w:rPr>
          <w:color w:val="000000" w:themeColor="text1"/>
          <w:szCs w:val="28"/>
        </w:rPr>
        <w:tab/>
      </w:r>
      <w:r w:rsidRPr="00E5786F">
        <w:rPr>
          <w:color w:val="000000" w:themeColor="text1"/>
        </w:rPr>
        <w:t>Trên đây là báo cáo soát xét tình hình thực hiệ</w:t>
      </w:r>
      <w:r>
        <w:t>n KT-XH tháng 5 và nhiệm vụ tháng 6/2022.</w:t>
      </w:r>
      <w:r w:rsidR="00536B3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5028"/>
      </w:tblGrid>
      <w:tr w:rsidR="00C55610" w:rsidTr="00DB5E1A">
        <w:tc>
          <w:tcPr>
            <w:tcW w:w="4512" w:type="dxa"/>
            <w:tcBorders>
              <w:top w:val="nil"/>
              <w:left w:val="nil"/>
              <w:bottom w:val="nil"/>
              <w:right w:val="nil"/>
            </w:tcBorders>
          </w:tcPr>
          <w:p w:rsidR="00C55610" w:rsidRPr="003B6311" w:rsidRDefault="00C55610" w:rsidP="00E807DD">
            <w:pPr>
              <w:jc w:val="both"/>
              <w:rPr>
                <w:b/>
                <w:i/>
                <w:sz w:val="24"/>
              </w:rPr>
            </w:pPr>
            <w:r w:rsidRPr="003B6311">
              <w:rPr>
                <w:b/>
                <w:i/>
                <w:sz w:val="24"/>
              </w:rPr>
              <w:t>Nơi nhận:</w:t>
            </w:r>
          </w:p>
          <w:p w:rsidR="00C55610" w:rsidRPr="003B6311" w:rsidRDefault="00C55610" w:rsidP="00E807DD">
            <w:pPr>
              <w:jc w:val="both"/>
              <w:rPr>
                <w:sz w:val="22"/>
              </w:rPr>
            </w:pPr>
            <w:r w:rsidRPr="003B6311">
              <w:rPr>
                <w:sz w:val="22"/>
              </w:rPr>
              <w:t xml:space="preserve">- UBND </w:t>
            </w:r>
            <w:r>
              <w:rPr>
                <w:sz w:val="22"/>
              </w:rPr>
              <w:t>thành phố</w:t>
            </w:r>
            <w:r w:rsidRPr="003B6311">
              <w:rPr>
                <w:sz w:val="22"/>
              </w:rPr>
              <w:t>;</w:t>
            </w:r>
          </w:p>
          <w:p w:rsidR="00C55610" w:rsidRPr="003B6311" w:rsidRDefault="00C55610" w:rsidP="00E807DD">
            <w:pPr>
              <w:jc w:val="both"/>
              <w:rPr>
                <w:sz w:val="22"/>
              </w:rPr>
            </w:pPr>
            <w:r w:rsidRPr="003B6311">
              <w:rPr>
                <w:sz w:val="22"/>
              </w:rPr>
              <w:t>- TV Đảng ủy xã;</w:t>
            </w:r>
          </w:p>
          <w:p w:rsidR="00C55610" w:rsidRPr="003B6311" w:rsidRDefault="00C55610" w:rsidP="00E807DD">
            <w:pPr>
              <w:jc w:val="both"/>
              <w:rPr>
                <w:sz w:val="22"/>
              </w:rPr>
            </w:pPr>
            <w:r w:rsidRPr="003B6311">
              <w:rPr>
                <w:sz w:val="22"/>
              </w:rPr>
              <w:t>- CT, các PCT.HĐND, UBND xã;</w:t>
            </w:r>
          </w:p>
          <w:p w:rsidR="00C55610" w:rsidRPr="003B6311" w:rsidRDefault="00C55610" w:rsidP="00E807DD">
            <w:pPr>
              <w:jc w:val="both"/>
              <w:rPr>
                <w:sz w:val="22"/>
              </w:rPr>
            </w:pPr>
            <w:r w:rsidRPr="003B6311">
              <w:rPr>
                <w:sz w:val="22"/>
              </w:rPr>
              <w:t>- Mặt trận, các đoàn thể xã;</w:t>
            </w:r>
          </w:p>
          <w:p w:rsidR="00C55610" w:rsidRPr="003B6311" w:rsidRDefault="00C55610" w:rsidP="00E807DD">
            <w:pPr>
              <w:jc w:val="both"/>
              <w:rPr>
                <w:sz w:val="22"/>
              </w:rPr>
            </w:pPr>
            <w:r w:rsidRPr="003B6311">
              <w:rPr>
                <w:sz w:val="22"/>
              </w:rPr>
              <w:t>- Cán bộ, công chức xã;</w:t>
            </w:r>
          </w:p>
          <w:p w:rsidR="00C55610" w:rsidRPr="003B6311" w:rsidRDefault="00C55610" w:rsidP="00E807DD">
            <w:pPr>
              <w:jc w:val="both"/>
              <w:rPr>
                <w:sz w:val="22"/>
              </w:rPr>
            </w:pPr>
            <w:r w:rsidRPr="003B6311">
              <w:rPr>
                <w:sz w:val="22"/>
              </w:rPr>
              <w:t>- Trưởng thôn;</w:t>
            </w:r>
          </w:p>
          <w:p w:rsidR="00C55610" w:rsidRDefault="00C55610" w:rsidP="00E807DD">
            <w:pPr>
              <w:jc w:val="both"/>
            </w:pPr>
            <w:r w:rsidRPr="003B6311">
              <w:rPr>
                <w:sz w:val="22"/>
              </w:rPr>
              <w:t>- Lưu: VT.</w:t>
            </w:r>
          </w:p>
        </w:tc>
        <w:tc>
          <w:tcPr>
            <w:tcW w:w="5127" w:type="dxa"/>
            <w:tcBorders>
              <w:top w:val="nil"/>
              <w:left w:val="nil"/>
              <w:bottom w:val="nil"/>
              <w:right w:val="nil"/>
            </w:tcBorders>
          </w:tcPr>
          <w:p w:rsidR="00C55610" w:rsidRPr="003B6311" w:rsidRDefault="00C55610" w:rsidP="00E807DD">
            <w:pPr>
              <w:tabs>
                <w:tab w:val="left" w:pos="795"/>
              </w:tabs>
              <w:jc w:val="center"/>
              <w:rPr>
                <w:b/>
              </w:rPr>
            </w:pPr>
            <w:r w:rsidRPr="003B6311">
              <w:rPr>
                <w:b/>
              </w:rPr>
              <w:t>TM. ỦY BAN NHÂN DÂN</w:t>
            </w:r>
          </w:p>
          <w:p w:rsidR="00C55610" w:rsidRPr="003B6311" w:rsidRDefault="00C55610" w:rsidP="00E807DD">
            <w:pPr>
              <w:jc w:val="center"/>
              <w:rPr>
                <w:b/>
              </w:rPr>
            </w:pPr>
            <w:r w:rsidRPr="003B6311">
              <w:rPr>
                <w:b/>
              </w:rPr>
              <w:t>CHỦ TỊCH</w:t>
            </w:r>
          </w:p>
          <w:p w:rsidR="00C55610" w:rsidRDefault="00C55610" w:rsidP="00E807DD">
            <w:pPr>
              <w:jc w:val="center"/>
              <w:rPr>
                <w:b/>
              </w:rPr>
            </w:pPr>
          </w:p>
          <w:p w:rsidR="00C55610" w:rsidRDefault="00C55610" w:rsidP="00E807DD">
            <w:pPr>
              <w:jc w:val="center"/>
              <w:rPr>
                <w:b/>
              </w:rPr>
            </w:pPr>
          </w:p>
          <w:p w:rsidR="00C55610" w:rsidRDefault="00C55610" w:rsidP="00E807DD">
            <w:pPr>
              <w:jc w:val="center"/>
              <w:rPr>
                <w:b/>
              </w:rPr>
            </w:pPr>
            <w:bookmarkStart w:id="0" w:name="_GoBack"/>
            <w:bookmarkEnd w:id="0"/>
          </w:p>
          <w:p w:rsidR="00C55610" w:rsidRDefault="00C55610" w:rsidP="00E807DD">
            <w:pPr>
              <w:jc w:val="center"/>
              <w:rPr>
                <w:b/>
              </w:rPr>
            </w:pPr>
          </w:p>
          <w:p w:rsidR="00C55610" w:rsidRDefault="00C55610" w:rsidP="00E807DD">
            <w:pPr>
              <w:jc w:val="center"/>
            </w:pPr>
            <w:r w:rsidRPr="003B6311">
              <w:rPr>
                <w:b/>
              </w:rPr>
              <w:t xml:space="preserve">Lê </w:t>
            </w:r>
            <w:r>
              <w:rPr>
                <w:b/>
              </w:rPr>
              <w:t>Xuân Hướng</w:t>
            </w:r>
          </w:p>
        </w:tc>
      </w:tr>
    </w:tbl>
    <w:p w:rsidR="00C55610" w:rsidRDefault="00C55610" w:rsidP="00C55610">
      <w:pPr>
        <w:jc w:val="both"/>
      </w:pPr>
    </w:p>
    <w:p w:rsidR="00C55610" w:rsidRDefault="00C55610" w:rsidP="00C55610">
      <w:pPr>
        <w:jc w:val="both"/>
      </w:pPr>
      <w:r>
        <w:tab/>
      </w:r>
      <w:r>
        <w:tab/>
      </w:r>
    </w:p>
    <w:sectPr w:rsidR="00C55610" w:rsidSect="00072138">
      <w:headerReference w:type="default" r:id="rId8"/>
      <w:footerReference w:type="even" r:id="rId9"/>
      <w:footerReference w:type="default" r:id="rId10"/>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BE" w:rsidRDefault="00C72EBE">
      <w:r>
        <w:separator/>
      </w:r>
    </w:p>
  </w:endnote>
  <w:endnote w:type="continuationSeparator" w:id="0">
    <w:p w:rsidR="00C72EBE" w:rsidRDefault="00C7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70397F" w:rsidP="00670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78A" w:rsidRDefault="00C7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A" w:rsidRDefault="00C72EBE">
    <w:pPr>
      <w:pStyle w:val="Footer"/>
      <w:jc w:val="right"/>
    </w:pPr>
  </w:p>
  <w:p w:rsidR="0067078A" w:rsidRDefault="00C7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BE" w:rsidRDefault="00C72EBE">
      <w:r>
        <w:separator/>
      </w:r>
    </w:p>
  </w:footnote>
  <w:footnote w:type="continuationSeparator" w:id="0">
    <w:p w:rsidR="00C72EBE" w:rsidRDefault="00C7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13525"/>
      <w:docPartObj>
        <w:docPartGallery w:val="Page Numbers (Top of Page)"/>
        <w:docPartUnique/>
      </w:docPartObj>
    </w:sdtPr>
    <w:sdtEndPr/>
    <w:sdtContent>
      <w:p w:rsidR="0067078A" w:rsidRDefault="0070397F">
        <w:pPr>
          <w:pStyle w:val="Header"/>
          <w:jc w:val="center"/>
        </w:pPr>
        <w:r>
          <w:fldChar w:fldCharType="begin"/>
        </w:r>
        <w:r>
          <w:instrText xml:space="preserve"> PAGE   \* MERGEFORMAT </w:instrText>
        </w:r>
        <w:r>
          <w:fldChar w:fldCharType="separate"/>
        </w:r>
        <w:r w:rsidR="00536B39">
          <w:rPr>
            <w:noProof/>
          </w:rPr>
          <w:t>6</w:t>
        </w:r>
        <w:r>
          <w:fldChar w:fldCharType="end"/>
        </w:r>
      </w:p>
    </w:sdtContent>
  </w:sdt>
  <w:p w:rsidR="0067078A" w:rsidRDefault="00C72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0"/>
    <w:rsid w:val="00072138"/>
    <w:rsid w:val="0019780E"/>
    <w:rsid w:val="00536B39"/>
    <w:rsid w:val="00626969"/>
    <w:rsid w:val="0070397F"/>
    <w:rsid w:val="007B6492"/>
    <w:rsid w:val="00820249"/>
    <w:rsid w:val="00B31FEF"/>
    <w:rsid w:val="00BD5CE9"/>
    <w:rsid w:val="00C55610"/>
    <w:rsid w:val="00C72EBE"/>
    <w:rsid w:val="00DB5E1A"/>
    <w:rsid w:val="00E725B4"/>
    <w:rsid w:val="00E8322E"/>
    <w:rsid w:val="00FF3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610"/>
    <w:pPr>
      <w:tabs>
        <w:tab w:val="center" w:pos="4320"/>
        <w:tab w:val="right" w:pos="8640"/>
      </w:tabs>
    </w:pPr>
    <w:rPr>
      <w:rFonts w:eastAsia="Calibri" w:cs="Times New Roman"/>
      <w:szCs w:val="24"/>
    </w:rPr>
  </w:style>
  <w:style w:type="character" w:customStyle="1" w:styleId="FooterChar">
    <w:name w:val="Footer Char"/>
    <w:basedOn w:val="DefaultParagraphFont"/>
    <w:link w:val="Footer"/>
    <w:uiPriority w:val="99"/>
    <w:rsid w:val="00C55610"/>
    <w:rPr>
      <w:rFonts w:eastAsia="Calibri" w:cs="Times New Roman"/>
      <w:szCs w:val="24"/>
    </w:rPr>
  </w:style>
  <w:style w:type="character" w:styleId="PageNumber">
    <w:name w:val="page number"/>
    <w:basedOn w:val="DefaultParagraphFont"/>
    <w:rsid w:val="00C55610"/>
    <w:rPr>
      <w:rFonts w:cs="Times New Roman"/>
    </w:rPr>
  </w:style>
  <w:style w:type="paragraph" w:styleId="Header">
    <w:name w:val="header"/>
    <w:basedOn w:val="Normal"/>
    <w:link w:val="HeaderChar"/>
    <w:uiPriority w:val="99"/>
    <w:unhideWhenUsed/>
    <w:rsid w:val="00C55610"/>
    <w:pPr>
      <w:tabs>
        <w:tab w:val="center" w:pos="4680"/>
        <w:tab w:val="right" w:pos="9360"/>
      </w:tabs>
    </w:pPr>
  </w:style>
  <w:style w:type="character" w:customStyle="1" w:styleId="HeaderChar">
    <w:name w:val="Header Char"/>
    <w:basedOn w:val="DefaultParagraphFont"/>
    <w:link w:val="Header"/>
    <w:uiPriority w:val="99"/>
    <w:rsid w:val="00C5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610"/>
    <w:pPr>
      <w:tabs>
        <w:tab w:val="center" w:pos="4320"/>
        <w:tab w:val="right" w:pos="8640"/>
      </w:tabs>
    </w:pPr>
    <w:rPr>
      <w:rFonts w:eastAsia="Calibri" w:cs="Times New Roman"/>
      <w:szCs w:val="24"/>
    </w:rPr>
  </w:style>
  <w:style w:type="character" w:customStyle="1" w:styleId="FooterChar">
    <w:name w:val="Footer Char"/>
    <w:basedOn w:val="DefaultParagraphFont"/>
    <w:link w:val="Footer"/>
    <w:uiPriority w:val="99"/>
    <w:rsid w:val="00C55610"/>
    <w:rPr>
      <w:rFonts w:eastAsia="Calibri" w:cs="Times New Roman"/>
      <w:szCs w:val="24"/>
    </w:rPr>
  </w:style>
  <w:style w:type="character" w:styleId="PageNumber">
    <w:name w:val="page number"/>
    <w:basedOn w:val="DefaultParagraphFont"/>
    <w:rsid w:val="00C55610"/>
    <w:rPr>
      <w:rFonts w:cs="Times New Roman"/>
    </w:rPr>
  </w:style>
  <w:style w:type="paragraph" w:styleId="Header">
    <w:name w:val="header"/>
    <w:basedOn w:val="Normal"/>
    <w:link w:val="HeaderChar"/>
    <w:uiPriority w:val="99"/>
    <w:unhideWhenUsed/>
    <w:rsid w:val="00C55610"/>
    <w:pPr>
      <w:tabs>
        <w:tab w:val="center" w:pos="4680"/>
        <w:tab w:val="right" w:pos="9360"/>
      </w:tabs>
    </w:pPr>
  </w:style>
  <w:style w:type="character" w:customStyle="1" w:styleId="HeaderChar">
    <w:name w:val="Header Char"/>
    <w:basedOn w:val="DefaultParagraphFont"/>
    <w:link w:val="Header"/>
    <w:uiPriority w:val="99"/>
    <w:rsid w:val="00C5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10F8-4963-4587-B8A7-40FCD7F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2022-05-30T02:08:00Z</cp:lastPrinted>
  <dcterms:created xsi:type="dcterms:W3CDTF">2022-05-30T02:36:00Z</dcterms:created>
  <dcterms:modified xsi:type="dcterms:W3CDTF">2022-05-30T03:27:00Z</dcterms:modified>
</cp:coreProperties>
</file>