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2961"/>
        <w:gridCol w:w="6394"/>
      </w:tblGrid>
      <w:tr w:rsidR="00B12157" w:rsidRPr="002C2309" w:rsidTr="002412A8">
        <w:trPr>
          <w:trHeight w:val="851"/>
        </w:trPr>
        <w:tc>
          <w:tcPr>
            <w:tcW w:w="3108" w:type="dxa"/>
          </w:tcPr>
          <w:p w:rsidR="00B12157" w:rsidRPr="008F45FF" w:rsidRDefault="00B12157" w:rsidP="002412A8">
            <w:pPr>
              <w:jc w:val="center"/>
              <w:rPr>
                <w:b/>
                <w:kern w:val="16"/>
                <w:sz w:val="26"/>
                <w:szCs w:val="26"/>
              </w:rPr>
            </w:pPr>
            <w:r w:rsidRPr="008F45FF">
              <w:rPr>
                <w:b/>
                <w:kern w:val="16"/>
                <w:sz w:val="26"/>
                <w:szCs w:val="26"/>
              </w:rPr>
              <w:t>ỦY BAN NHÂN DÂN</w:t>
            </w:r>
          </w:p>
          <w:p w:rsidR="00B12157" w:rsidRPr="002C2309" w:rsidRDefault="00B12157" w:rsidP="002412A8">
            <w:pPr>
              <w:jc w:val="center"/>
              <w:rPr>
                <w:b/>
                <w:kern w:val="16"/>
                <w:sz w:val="28"/>
                <w:szCs w:val="28"/>
              </w:rPr>
            </w:pPr>
            <w:r>
              <w:rPr>
                <w:b/>
                <w:noProof/>
                <w:kern w:val="16"/>
                <w:sz w:val="26"/>
                <w:szCs w:val="26"/>
              </w:rPr>
              <mc:AlternateContent>
                <mc:Choice Requires="wps">
                  <w:drawing>
                    <wp:anchor distT="0" distB="0" distL="114300" distR="114300" simplePos="0" relativeHeight="251659264" behindDoc="0" locked="0" layoutInCell="1" allowOverlap="1">
                      <wp:simplePos x="0" y="0"/>
                      <wp:positionH relativeFrom="column">
                        <wp:posOffset>261620</wp:posOffset>
                      </wp:positionH>
                      <wp:positionV relativeFrom="paragraph">
                        <wp:posOffset>224155</wp:posOffset>
                      </wp:positionV>
                      <wp:extent cx="1143000" cy="0"/>
                      <wp:effectExtent l="8255" t="10160" r="10795" b="889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11833141" id="Straight Connector 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pt,17.65pt" to="110.6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"/>
                  </w:pict>
                </mc:Fallback>
              </mc:AlternateContent>
            </w:r>
            <w:r w:rsidR="00CE1A73">
              <w:rPr>
                <w:b/>
                <w:kern w:val="16"/>
                <w:sz w:val="26"/>
                <w:szCs w:val="26"/>
              </w:rPr>
              <w:t>XÃ HẢI DƯƠNG</w:t>
            </w:r>
          </w:p>
        </w:tc>
        <w:tc>
          <w:tcPr>
            <w:tcW w:w="6840" w:type="dxa"/>
          </w:tcPr>
          <w:p w:rsidR="00B12157" w:rsidRPr="008F45FF" w:rsidRDefault="00B12157" w:rsidP="002412A8">
            <w:pPr>
              <w:jc w:val="center"/>
              <w:rPr>
                <w:b/>
                <w:kern w:val="16"/>
                <w:sz w:val="26"/>
                <w:szCs w:val="26"/>
              </w:rPr>
            </w:pPr>
            <w:r w:rsidRPr="008F45FF">
              <w:rPr>
                <w:b/>
                <w:kern w:val="16"/>
                <w:sz w:val="26"/>
                <w:szCs w:val="26"/>
              </w:rPr>
              <w:t>CỘNG HÒA XÃ HỘI CHỦ NGHĨA VIỆT NAM</w:t>
            </w:r>
          </w:p>
          <w:p w:rsidR="00B12157" w:rsidRPr="002C2309" w:rsidRDefault="00B12157" w:rsidP="002412A8">
            <w:pPr>
              <w:jc w:val="center"/>
              <w:rPr>
                <w:b/>
                <w:kern w:val="16"/>
                <w:sz w:val="28"/>
                <w:szCs w:val="28"/>
              </w:rPr>
            </w:pPr>
            <w:r>
              <w:rPr>
                <w:b/>
                <w:noProof/>
                <w:kern w:val="16"/>
                <w:sz w:val="28"/>
                <w:szCs w:val="28"/>
              </w:rPr>
              <mc:AlternateContent>
                <mc:Choice Requires="wps">
                  <w:drawing>
                    <wp:anchor distT="0" distB="0" distL="114300" distR="114300" simplePos="0" relativeHeight="251660288" behindDoc="0" locked="0" layoutInCell="1" allowOverlap="1">
                      <wp:simplePos x="0" y="0"/>
                      <wp:positionH relativeFrom="column">
                        <wp:posOffset>875665</wp:posOffset>
                      </wp:positionH>
                      <wp:positionV relativeFrom="paragraph">
                        <wp:posOffset>233680</wp:posOffset>
                      </wp:positionV>
                      <wp:extent cx="2155190" cy="0"/>
                      <wp:effectExtent l="13970" t="10160" r="12065" b="889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55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037BE9B3" id="Straight Connector 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95pt,18.4pt" to="238.6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"/>
                  </w:pict>
                </mc:Fallback>
              </mc:AlternateContent>
            </w:r>
            <w:r w:rsidRPr="002C2309">
              <w:rPr>
                <w:b/>
                <w:kern w:val="16"/>
                <w:sz w:val="28"/>
                <w:szCs w:val="28"/>
              </w:rPr>
              <w:t>Độc lập - Tự do - Hạnh phúc</w:t>
            </w:r>
          </w:p>
        </w:tc>
      </w:tr>
      <w:tr w:rsidR="00B12157" w:rsidRPr="002C2309" w:rsidTr="002412A8">
        <w:trPr>
          <w:trHeight w:val="413"/>
        </w:trPr>
        <w:tc>
          <w:tcPr>
            <w:tcW w:w="3108" w:type="dxa"/>
          </w:tcPr>
          <w:p w:rsidR="00B12157" w:rsidRPr="002C2309" w:rsidRDefault="00B12157" w:rsidP="002412A8">
            <w:pPr>
              <w:jc w:val="center"/>
              <w:rPr>
                <w:kern w:val="16"/>
                <w:sz w:val="28"/>
                <w:szCs w:val="28"/>
              </w:rPr>
            </w:pPr>
            <w:r w:rsidRPr="002C2309">
              <w:rPr>
                <w:kern w:val="16"/>
                <w:sz w:val="28"/>
                <w:szCs w:val="28"/>
              </w:rPr>
              <w:t xml:space="preserve">Số: </w:t>
            </w:r>
            <w:r>
              <w:rPr>
                <w:kern w:val="16"/>
                <w:sz w:val="28"/>
                <w:szCs w:val="28"/>
              </w:rPr>
              <w:t xml:space="preserve">    </w:t>
            </w:r>
            <w:r w:rsidRPr="002C2309">
              <w:rPr>
                <w:kern w:val="16"/>
                <w:sz w:val="28"/>
                <w:szCs w:val="28"/>
              </w:rPr>
              <w:t xml:space="preserve"> </w:t>
            </w:r>
            <w:r>
              <w:rPr>
                <w:kern w:val="16"/>
                <w:sz w:val="28"/>
                <w:szCs w:val="28"/>
              </w:rPr>
              <w:t xml:space="preserve">  </w:t>
            </w:r>
            <w:r w:rsidRPr="002C2309">
              <w:rPr>
                <w:kern w:val="16"/>
                <w:sz w:val="28"/>
                <w:szCs w:val="28"/>
              </w:rPr>
              <w:t>/KH-UBND</w:t>
            </w:r>
          </w:p>
        </w:tc>
        <w:tc>
          <w:tcPr>
            <w:tcW w:w="6840" w:type="dxa"/>
          </w:tcPr>
          <w:p w:rsidR="00B12157" w:rsidRPr="002C2309" w:rsidRDefault="00CE1A73" w:rsidP="002412A8">
            <w:pPr>
              <w:jc w:val="center"/>
              <w:rPr>
                <w:i/>
                <w:kern w:val="16"/>
                <w:sz w:val="26"/>
                <w:szCs w:val="26"/>
              </w:rPr>
            </w:pPr>
            <w:r w:rsidRPr="00980E78">
              <w:rPr>
                <w:i/>
                <w:kern w:val="16"/>
                <w:sz w:val="28"/>
                <w:szCs w:val="26"/>
              </w:rPr>
              <w:t>Hải Dương,</w:t>
            </w:r>
            <w:r w:rsidR="00B12157" w:rsidRPr="00980E78">
              <w:rPr>
                <w:i/>
                <w:kern w:val="16"/>
                <w:sz w:val="28"/>
                <w:szCs w:val="26"/>
              </w:rPr>
              <w:t xml:space="preserve"> ngày           tháng </w:t>
            </w:r>
            <w:r w:rsidRPr="00980E78">
              <w:rPr>
                <w:i/>
                <w:kern w:val="16"/>
                <w:sz w:val="28"/>
                <w:szCs w:val="26"/>
              </w:rPr>
              <w:t xml:space="preserve"> 01 </w:t>
            </w:r>
            <w:r w:rsidR="00B12157" w:rsidRPr="00980E78">
              <w:rPr>
                <w:i/>
                <w:kern w:val="16"/>
                <w:sz w:val="28"/>
                <w:szCs w:val="26"/>
              </w:rPr>
              <w:t>năm 2023</w:t>
            </w:r>
          </w:p>
        </w:tc>
      </w:tr>
    </w:tbl>
    <w:p w:rsidR="00B12157" w:rsidRPr="002C2309" w:rsidRDefault="00B12157" w:rsidP="00B12157">
      <w:pPr>
        <w:shd w:val="clear" w:color="auto" w:fill="FFFFFF"/>
        <w:spacing w:line="360" w:lineRule="exact"/>
        <w:jc w:val="center"/>
        <w:rPr>
          <w:b/>
          <w:bCs/>
          <w:sz w:val="28"/>
          <w:szCs w:val="28"/>
          <w:lang w:val="da-DK"/>
        </w:rPr>
      </w:pPr>
    </w:p>
    <w:p w:rsidR="00B12157" w:rsidRPr="002C2309" w:rsidRDefault="00B12157" w:rsidP="00B12157">
      <w:pPr>
        <w:shd w:val="clear" w:color="auto" w:fill="FFFFFF"/>
        <w:spacing w:line="360" w:lineRule="exact"/>
        <w:jc w:val="center"/>
        <w:rPr>
          <w:b/>
          <w:bCs/>
          <w:sz w:val="28"/>
          <w:szCs w:val="28"/>
          <w:lang w:val="da-DK"/>
        </w:rPr>
      </w:pPr>
      <w:r w:rsidRPr="002C2309">
        <w:rPr>
          <w:b/>
          <w:bCs/>
          <w:sz w:val="28"/>
          <w:szCs w:val="28"/>
          <w:lang w:val="da-DK"/>
        </w:rPr>
        <w:t>KẾ HOẠCH</w:t>
      </w:r>
    </w:p>
    <w:p w:rsidR="00B12157" w:rsidRPr="002C2309" w:rsidRDefault="00B12157" w:rsidP="00B12157">
      <w:pPr>
        <w:shd w:val="clear" w:color="auto" w:fill="FFFFFF"/>
        <w:spacing w:after="360" w:line="360" w:lineRule="exact"/>
        <w:jc w:val="center"/>
        <w:rPr>
          <w:b/>
          <w:bCs/>
          <w:sz w:val="28"/>
          <w:szCs w:val="28"/>
          <w:lang w:val="da-DK"/>
        </w:rPr>
      </w:pPr>
      <w:r>
        <w:rPr>
          <w:b/>
          <w:bCs/>
          <w:noProof/>
          <w:sz w:val="28"/>
          <w:szCs w:val="28"/>
        </w:rPr>
        <mc:AlternateContent>
          <mc:Choice Requires="wps">
            <w:drawing>
              <wp:anchor distT="0" distB="0" distL="114300" distR="114300" simplePos="0" relativeHeight="251661312" behindDoc="0" locked="0" layoutInCell="1" allowOverlap="1">
                <wp:simplePos x="0" y="0"/>
                <wp:positionH relativeFrom="column">
                  <wp:posOffset>2404745</wp:posOffset>
                </wp:positionH>
                <wp:positionV relativeFrom="paragraph">
                  <wp:posOffset>278130</wp:posOffset>
                </wp:positionV>
                <wp:extent cx="960120" cy="0"/>
                <wp:effectExtent l="8255" t="10160" r="12700" b="889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0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17344C2C" id="_x0000_t32" coordsize="21600,21600" o:spt="32" o:oned="t" path="m,l21600,21600e" filled="f">
                <v:path arrowok="t" fillok="f" o:connecttype="none"/>
                <o:lock v:ext="edit" shapetype="t"/>
              </v:shapetype>
              <v:shape id="Straight Arrow Connector 3" o:spid="_x0000_s1026" type="#_x0000_t32" style="position:absolute;margin-left:189.35pt;margin-top:21.9pt;width:75.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"/>
            </w:pict>
          </mc:Fallback>
        </mc:AlternateContent>
      </w:r>
      <w:r w:rsidRPr="002C2309">
        <w:rPr>
          <w:b/>
          <w:bCs/>
          <w:sz w:val="28"/>
          <w:szCs w:val="28"/>
          <w:lang w:val="da-DK"/>
        </w:rPr>
        <w:t>Thực hiện công tác hòa giải ở cơ sở năm 202</w:t>
      </w:r>
      <w:r>
        <w:rPr>
          <w:b/>
          <w:bCs/>
          <w:sz w:val="28"/>
          <w:szCs w:val="28"/>
          <w:lang w:val="da-DK"/>
        </w:rPr>
        <w:t>3</w:t>
      </w:r>
    </w:p>
    <w:p w:rsidR="00B12157" w:rsidRPr="00471F3D" w:rsidRDefault="00B12157" w:rsidP="00471B1F">
      <w:pPr>
        <w:spacing w:before="120" w:line="320" w:lineRule="exact"/>
        <w:ind w:firstLine="720"/>
        <w:jc w:val="both"/>
        <w:rPr>
          <w:sz w:val="28"/>
          <w:szCs w:val="28"/>
        </w:rPr>
      </w:pPr>
      <w:r w:rsidRPr="00471F3D">
        <w:rPr>
          <w:sz w:val="28"/>
          <w:szCs w:val="28"/>
          <w:lang w:val="da-DK"/>
        </w:rPr>
        <w:t xml:space="preserve">Thực hiện Luật Hòa giải ở cơ sở; </w:t>
      </w:r>
      <w:r w:rsidRPr="00471F3D">
        <w:rPr>
          <w:sz w:val="28"/>
          <w:szCs w:val="28"/>
          <w:shd w:val="clear" w:color="auto" w:fill="FFFFFF"/>
          <w:lang w:val="da-DK"/>
        </w:rPr>
        <w:t xml:space="preserve">Kế hoạch số </w:t>
      </w:r>
      <w:r w:rsidR="00CE1A73">
        <w:rPr>
          <w:sz w:val="28"/>
          <w:szCs w:val="28"/>
          <w:shd w:val="clear" w:color="auto" w:fill="FFFFFF"/>
          <w:lang w:val="da-DK"/>
        </w:rPr>
        <w:t>210</w:t>
      </w:r>
      <w:r w:rsidRPr="00471F3D">
        <w:rPr>
          <w:sz w:val="28"/>
          <w:szCs w:val="28"/>
          <w:shd w:val="clear" w:color="auto" w:fill="FFFFFF"/>
          <w:lang w:val="da-DK"/>
        </w:rPr>
        <w:t>/KH-</w:t>
      </w:r>
      <w:r w:rsidRPr="00471F3D">
        <w:rPr>
          <w:sz w:val="28"/>
          <w:szCs w:val="28"/>
          <w:lang w:val="da-DK"/>
        </w:rPr>
        <w:t>UBND</w:t>
      </w:r>
      <w:r>
        <w:rPr>
          <w:sz w:val="28"/>
          <w:szCs w:val="28"/>
          <w:lang w:val="da-DK"/>
        </w:rPr>
        <w:t xml:space="preserve"> </w:t>
      </w:r>
      <w:r w:rsidRPr="00471F3D">
        <w:rPr>
          <w:sz w:val="28"/>
          <w:szCs w:val="28"/>
          <w:lang w:val="da-DK"/>
        </w:rPr>
        <w:t xml:space="preserve">ngày </w:t>
      </w:r>
      <w:r w:rsidR="00CE1A73">
        <w:rPr>
          <w:sz w:val="28"/>
          <w:szCs w:val="28"/>
          <w:lang w:val="da-DK"/>
        </w:rPr>
        <w:t>12 tháng 01 năm 2023</w:t>
      </w:r>
      <w:r>
        <w:rPr>
          <w:sz w:val="28"/>
          <w:szCs w:val="28"/>
          <w:lang w:val="da-DK"/>
        </w:rPr>
        <w:t xml:space="preserve"> </w:t>
      </w:r>
      <w:r w:rsidRPr="00471F3D">
        <w:rPr>
          <w:sz w:val="28"/>
          <w:szCs w:val="28"/>
          <w:lang w:val="da-DK"/>
        </w:rPr>
        <w:t xml:space="preserve">của </w:t>
      </w:r>
      <w:r w:rsidR="00CE1A73">
        <w:rPr>
          <w:sz w:val="28"/>
          <w:szCs w:val="28"/>
          <w:lang w:val="da-DK"/>
        </w:rPr>
        <w:t>UBND thành phố Huế</w:t>
      </w:r>
      <w:r>
        <w:rPr>
          <w:sz w:val="28"/>
          <w:szCs w:val="28"/>
          <w:lang w:val="da-DK"/>
        </w:rPr>
        <w:t xml:space="preserve"> </w:t>
      </w:r>
      <w:r w:rsidRPr="00471F3D">
        <w:rPr>
          <w:sz w:val="28"/>
          <w:szCs w:val="28"/>
        </w:rPr>
        <w:t>thực hiện cô</w:t>
      </w:r>
      <w:r>
        <w:rPr>
          <w:sz w:val="28"/>
          <w:szCs w:val="28"/>
        </w:rPr>
        <w:t>ng tác hòa giải ở cơ sở năm 2023</w:t>
      </w:r>
      <w:r>
        <w:rPr>
          <w:sz w:val="28"/>
          <w:szCs w:val="28"/>
          <w:lang w:val="da-DK"/>
        </w:rPr>
        <w:t>,</w:t>
      </w:r>
      <w:r w:rsidRPr="00471F3D">
        <w:rPr>
          <w:sz w:val="28"/>
          <w:szCs w:val="28"/>
          <w:lang w:val="da-DK"/>
        </w:rPr>
        <w:t xml:space="preserve"> UBND </w:t>
      </w:r>
      <w:r w:rsidR="00CE1A73">
        <w:rPr>
          <w:sz w:val="28"/>
          <w:szCs w:val="28"/>
          <w:lang w:val="da-DK"/>
        </w:rPr>
        <w:t>xã</w:t>
      </w:r>
      <w:r w:rsidR="007902E1">
        <w:rPr>
          <w:sz w:val="28"/>
          <w:szCs w:val="28"/>
          <w:lang w:val="da-DK"/>
        </w:rPr>
        <w:t xml:space="preserve"> ban hành K</w:t>
      </w:r>
      <w:r w:rsidRPr="00471F3D">
        <w:rPr>
          <w:sz w:val="28"/>
          <w:szCs w:val="28"/>
          <w:lang w:val="da-DK"/>
        </w:rPr>
        <w:t xml:space="preserve">ế hoạch </w:t>
      </w:r>
      <w:r w:rsidRPr="00471F3D">
        <w:rPr>
          <w:bCs/>
          <w:sz w:val="28"/>
          <w:szCs w:val="28"/>
          <w:lang w:val="da-DK"/>
        </w:rPr>
        <w:t>thực hiện công tác hòa giải ở cơ sở năm 202</w:t>
      </w:r>
      <w:r>
        <w:rPr>
          <w:bCs/>
          <w:sz w:val="28"/>
          <w:szCs w:val="28"/>
          <w:lang w:val="da-DK"/>
        </w:rPr>
        <w:t>3</w:t>
      </w:r>
      <w:r w:rsidRPr="00471F3D">
        <w:rPr>
          <w:bCs/>
          <w:sz w:val="28"/>
          <w:szCs w:val="28"/>
          <w:lang w:val="da-DK"/>
        </w:rPr>
        <w:t xml:space="preserve"> với nội dung như sau</w:t>
      </w:r>
      <w:r w:rsidRPr="00471F3D">
        <w:rPr>
          <w:sz w:val="28"/>
          <w:szCs w:val="28"/>
          <w:lang w:val="da-DK"/>
        </w:rPr>
        <w:t>:</w:t>
      </w:r>
    </w:p>
    <w:p w:rsidR="00B12157" w:rsidRPr="00471F3D" w:rsidRDefault="00B12157" w:rsidP="00471B1F">
      <w:pPr>
        <w:spacing w:before="120" w:line="320" w:lineRule="exact"/>
        <w:ind w:firstLine="720"/>
        <w:jc w:val="both"/>
        <w:rPr>
          <w:b/>
          <w:bCs/>
          <w:sz w:val="28"/>
          <w:szCs w:val="28"/>
          <w:lang w:val="da-DK"/>
        </w:rPr>
      </w:pPr>
      <w:r w:rsidRPr="00471F3D">
        <w:rPr>
          <w:b/>
          <w:bCs/>
          <w:sz w:val="28"/>
          <w:szCs w:val="28"/>
          <w:lang w:val="da-DK"/>
        </w:rPr>
        <w:t>I. MỤC ĐÍCH, YÊU CẦU</w:t>
      </w:r>
    </w:p>
    <w:p w:rsidR="00B12157" w:rsidRDefault="00B12157" w:rsidP="00471B1F">
      <w:pPr>
        <w:spacing w:before="120" w:line="320" w:lineRule="exact"/>
        <w:ind w:firstLine="720"/>
        <w:jc w:val="both"/>
        <w:rPr>
          <w:b/>
          <w:bCs/>
          <w:sz w:val="28"/>
          <w:szCs w:val="28"/>
          <w:lang w:val="da-DK"/>
        </w:rPr>
      </w:pPr>
      <w:r w:rsidRPr="00471F3D">
        <w:rPr>
          <w:b/>
          <w:bCs/>
          <w:sz w:val="28"/>
          <w:szCs w:val="28"/>
          <w:lang w:val="da-DK"/>
        </w:rPr>
        <w:t>1. Mục đích</w:t>
      </w:r>
    </w:p>
    <w:p w:rsidR="00B12157" w:rsidRPr="00362487" w:rsidRDefault="00B12157" w:rsidP="00471B1F">
      <w:pPr>
        <w:spacing w:before="120" w:line="320" w:lineRule="exact"/>
        <w:ind w:firstLine="720"/>
        <w:jc w:val="both"/>
        <w:rPr>
          <w:sz w:val="28"/>
          <w:szCs w:val="28"/>
          <w:lang w:val="da-DK"/>
        </w:rPr>
      </w:pPr>
      <w:r w:rsidRPr="00362487">
        <w:rPr>
          <w:sz w:val="28"/>
          <w:szCs w:val="28"/>
        </w:rPr>
        <w:t xml:space="preserve">- Tiếp tục tuyên truyền, phổ biến nội dung Luật Hòa giải ở cơ sở và các văn bản hướng dẫn thi hành đi vào cuộc sống; qua đó giúp nâng cao </w:t>
      </w:r>
      <w:r w:rsidRPr="00362487">
        <w:rPr>
          <w:sz w:val="28"/>
          <w:szCs w:val="28"/>
          <w:lang w:val="da-DK"/>
        </w:rPr>
        <w:t>nhận thức của người dân ở cơ sở về vị trí, vai trò, ý nghĩa quan trọng của công tác hòa giải ở cơ sở; từ đó đưa hòa giải ở cơ sở trở thành biện pháp cơ bản, đầu tiên để giải quyết các tranh chấp, mâu thuẫn trong cộng đồng;</w:t>
      </w:r>
    </w:p>
    <w:p w:rsidR="00B12157" w:rsidRPr="00362487" w:rsidRDefault="00B12157" w:rsidP="00471B1F">
      <w:pPr>
        <w:spacing w:before="120" w:line="320" w:lineRule="exact"/>
        <w:ind w:firstLine="720"/>
        <w:jc w:val="both"/>
        <w:rPr>
          <w:sz w:val="28"/>
          <w:szCs w:val="28"/>
          <w:lang w:val="da-DK"/>
        </w:rPr>
      </w:pPr>
      <w:r w:rsidRPr="00362487">
        <w:rPr>
          <w:sz w:val="28"/>
          <w:szCs w:val="28"/>
          <w:lang w:val="da-DK"/>
        </w:rPr>
        <w:t>- Tăng cường hiệu quả hoạt động của các Tổ hòa giải ở cơ sở, năng lực của hòa giải viên và chất lượng hòa giải; qua đó phấn đấu thực hiện hòa giải trên 90% các vụ việc tranh chấp, mâu thuẫn theo quy định được tiến hành hòa giải ở cơ sở, trong đó số vụ việc hòa giải thành đạt từ 80% trở lên trên tổng số vụ việc tiếp nhận.</w:t>
      </w:r>
    </w:p>
    <w:p w:rsidR="00B12157" w:rsidRDefault="00B12157" w:rsidP="00471B1F">
      <w:pPr>
        <w:spacing w:before="120" w:line="320" w:lineRule="exact"/>
        <w:ind w:firstLine="720"/>
        <w:jc w:val="both"/>
        <w:rPr>
          <w:b/>
          <w:sz w:val="28"/>
          <w:szCs w:val="28"/>
          <w:lang w:val="da-DK"/>
        </w:rPr>
      </w:pPr>
      <w:r w:rsidRPr="00471F3D">
        <w:rPr>
          <w:b/>
          <w:sz w:val="28"/>
          <w:szCs w:val="28"/>
          <w:lang w:val="da-DK"/>
        </w:rPr>
        <w:t>2. Yêu cầu</w:t>
      </w:r>
    </w:p>
    <w:p w:rsidR="00B12157" w:rsidRPr="001E2022" w:rsidRDefault="00B12157" w:rsidP="00471B1F">
      <w:pPr>
        <w:spacing w:before="120" w:line="320" w:lineRule="exact"/>
        <w:ind w:firstLine="720"/>
        <w:jc w:val="both"/>
        <w:rPr>
          <w:rStyle w:val="Strong"/>
          <w:b w:val="0"/>
          <w:spacing w:val="-2"/>
          <w:sz w:val="28"/>
          <w:szCs w:val="28"/>
          <w:lang w:val="da-DK"/>
        </w:rPr>
      </w:pPr>
      <w:r w:rsidRPr="001E2022">
        <w:rPr>
          <w:bCs/>
          <w:spacing w:val="-2"/>
          <w:sz w:val="28"/>
          <w:szCs w:val="28"/>
          <w:lang w:val="da-DK"/>
        </w:rPr>
        <w:t xml:space="preserve">- Tổ chức và hoạt động hòa giải ở cơ sở đảm bảo theo quy định của Luật hòa giải ở cơ sở, Nghị định số </w:t>
      </w:r>
      <w:r w:rsidRPr="001E2022">
        <w:rPr>
          <w:spacing w:val="-2"/>
          <w:sz w:val="28"/>
          <w:szCs w:val="28"/>
          <w:lang w:val="da-DK"/>
        </w:rPr>
        <w:t xml:space="preserve">15/2014/NĐ-CP </w:t>
      </w:r>
      <w:r>
        <w:rPr>
          <w:iCs/>
          <w:spacing w:val="-2"/>
          <w:sz w:val="28"/>
          <w:szCs w:val="28"/>
          <w:lang w:val="da-DK"/>
        </w:rPr>
        <w:t>ngày 27/02/</w:t>
      </w:r>
      <w:r w:rsidRPr="001E2022">
        <w:rPr>
          <w:iCs/>
          <w:spacing w:val="-2"/>
          <w:sz w:val="28"/>
          <w:szCs w:val="28"/>
          <w:lang w:val="da-DK"/>
        </w:rPr>
        <w:t>2014</w:t>
      </w:r>
      <w:r w:rsidRPr="001E2022">
        <w:rPr>
          <w:spacing w:val="-2"/>
          <w:sz w:val="28"/>
          <w:szCs w:val="28"/>
          <w:lang w:val="da-DK"/>
        </w:rPr>
        <w:t xml:space="preserve"> của Chính phủ </w:t>
      </w:r>
      <w:r w:rsidRPr="001E2022">
        <w:rPr>
          <w:rStyle w:val="Strong"/>
          <w:b w:val="0"/>
          <w:spacing w:val="-2"/>
          <w:sz w:val="28"/>
          <w:szCs w:val="28"/>
          <w:lang w:val="da-DK"/>
        </w:rPr>
        <w:t>quy định chi tiết một số điều và biện pháp thi hành Luật hòa giải ở cơ sở;</w:t>
      </w:r>
    </w:p>
    <w:p w:rsidR="00B12157" w:rsidRPr="001E2022" w:rsidRDefault="00B12157" w:rsidP="00471B1F">
      <w:pPr>
        <w:spacing w:before="120" w:line="320" w:lineRule="exact"/>
        <w:ind w:firstLine="720"/>
        <w:jc w:val="both"/>
        <w:rPr>
          <w:sz w:val="28"/>
          <w:szCs w:val="28"/>
          <w:lang w:val="da-DK"/>
        </w:rPr>
      </w:pPr>
      <w:r w:rsidRPr="001E2022">
        <w:rPr>
          <w:sz w:val="28"/>
          <w:szCs w:val="28"/>
          <w:lang w:val="da-DK"/>
        </w:rPr>
        <w:t>- Gắn công tác hòa giải ở cơ sở với công tác tuyên truyền, phổ biến, giáo dục pháp luật, góp phần nâng cao hiểu biết và ý thức chấp hành pháp luật cho Nhân dân.</w:t>
      </w:r>
    </w:p>
    <w:p w:rsidR="00B12157" w:rsidRDefault="00B12157" w:rsidP="00471B1F">
      <w:pPr>
        <w:pStyle w:val="NormalWeb"/>
        <w:spacing w:before="120" w:beforeAutospacing="0" w:after="0" w:afterAutospacing="0" w:line="320" w:lineRule="exact"/>
        <w:ind w:firstLine="720"/>
        <w:jc w:val="both"/>
        <w:rPr>
          <w:b/>
          <w:sz w:val="28"/>
          <w:szCs w:val="28"/>
          <w:lang w:val="da-DK"/>
        </w:rPr>
      </w:pPr>
      <w:r w:rsidRPr="00471F3D">
        <w:rPr>
          <w:b/>
          <w:sz w:val="28"/>
          <w:szCs w:val="28"/>
          <w:lang w:val="da-DK"/>
        </w:rPr>
        <w:t>II. NHIỆM VỤ VÀ GIẢI PHÁP</w:t>
      </w:r>
    </w:p>
    <w:p w:rsidR="00B12157" w:rsidRDefault="00B12157" w:rsidP="00471B1F">
      <w:pPr>
        <w:pStyle w:val="NormalWeb"/>
        <w:spacing w:before="120" w:beforeAutospacing="0" w:after="0" w:afterAutospacing="0" w:line="320" w:lineRule="exact"/>
        <w:ind w:firstLine="720"/>
        <w:jc w:val="both"/>
        <w:rPr>
          <w:b/>
          <w:sz w:val="28"/>
          <w:szCs w:val="28"/>
          <w:lang w:val="da-DK"/>
        </w:rPr>
      </w:pPr>
      <w:r>
        <w:rPr>
          <w:b/>
          <w:sz w:val="28"/>
          <w:szCs w:val="28"/>
          <w:lang w:val="da-DK"/>
        </w:rPr>
        <w:t>1</w:t>
      </w:r>
      <w:r w:rsidRPr="00471F3D">
        <w:rPr>
          <w:b/>
          <w:sz w:val="28"/>
          <w:szCs w:val="28"/>
          <w:lang w:val="da-DK"/>
        </w:rPr>
        <w:t>. Tập huấn nghiệp vụ, bồi dưỡng kiến thức pháp</w:t>
      </w:r>
      <w:r>
        <w:rPr>
          <w:b/>
          <w:sz w:val="28"/>
          <w:szCs w:val="28"/>
          <w:lang w:val="da-DK"/>
        </w:rPr>
        <w:t xml:space="preserve"> luật cho đội ngũ H</w:t>
      </w:r>
      <w:r w:rsidRPr="00471F3D">
        <w:rPr>
          <w:b/>
          <w:sz w:val="28"/>
          <w:szCs w:val="28"/>
          <w:lang w:val="da-DK"/>
        </w:rPr>
        <w:t>òa giải viên ở cơ sở</w:t>
      </w:r>
    </w:p>
    <w:p w:rsidR="00980E78" w:rsidRDefault="00B12157" w:rsidP="00471B1F">
      <w:pPr>
        <w:spacing w:before="120" w:line="320" w:lineRule="exact"/>
        <w:ind w:firstLine="720"/>
        <w:jc w:val="both"/>
        <w:rPr>
          <w:spacing w:val="4"/>
          <w:sz w:val="28"/>
          <w:szCs w:val="28"/>
          <w:lang w:val="vi-VN"/>
        </w:rPr>
      </w:pPr>
      <w:r w:rsidRPr="00473350">
        <w:rPr>
          <w:bCs/>
          <w:spacing w:val="4"/>
          <w:sz w:val="28"/>
          <w:szCs w:val="28"/>
          <w:lang w:val="vi-VN"/>
        </w:rPr>
        <w:t xml:space="preserve">Căn cứ tình hình thực tế và quy định tại Điều 9 Luật hòa giải ở cơ sở, Điều 4 Nghị định số </w:t>
      </w:r>
      <w:r w:rsidRPr="00473350">
        <w:rPr>
          <w:spacing w:val="4"/>
          <w:sz w:val="28"/>
          <w:szCs w:val="28"/>
          <w:lang w:val="vi-VN"/>
        </w:rPr>
        <w:t xml:space="preserve">15/2014/NĐ-CP </w:t>
      </w:r>
      <w:r w:rsidRPr="00473350">
        <w:rPr>
          <w:iCs/>
          <w:spacing w:val="4"/>
          <w:sz w:val="28"/>
          <w:szCs w:val="28"/>
          <w:lang w:val="vi-VN"/>
        </w:rPr>
        <w:t>ngày 27</w:t>
      </w:r>
      <w:r w:rsidRPr="00473350">
        <w:rPr>
          <w:iCs/>
          <w:spacing w:val="4"/>
          <w:sz w:val="28"/>
          <w:szCs w:val="28"/>
        </w:rPr>
        <w:t>/</w:t>
      </w:r>
      <w:r w:rsidRPr="00473350">
        <w:rPr>
          <w:iCs/>
          <w:spacing w:val="4"/>
          <w:sz w:val="28"/>
          <w:szCs w:val="28"/>
          <w:lang w:val="vi-VN"/>
        </w:rPr>
        <w:t>02</w:t>
      </w:r>
      <w:r w:rsidRPr="00473350">
        <w:rPr>
          <w:iCs/>
          <w:spacing w:val="4"/>
          <w:sz w:val="28"/>
          <w:szCs w:val="28"/>
        </w:rPr>
        <w:t>/</w:t>
      </w:r>
      <w:r w:rsidRPr="00473350">
        <w:rPr>
          <w:iCs/>
          <w:spacing w:val="4"/>
          <w:sz w:val="28"/>
          <w:szCs w:val="28"/>
          <w:lang w:val="vi-VN"/>
        </w:rPr>
        <w:t>2014</w:t>
      </w:r>
      <w:r w:rsidRPr="00473350">
        <w:rPr>
          <w:spacing w:val="4"/>
          <w:sz w:val="28"/>
          <w:szCs w:val="28"/>
          <w:lang w:val="vi-VN"/>
        </w:rPr>
        <w:t xml:space="preserve"> của Chính phủ </w:t>
      </w:r>
      <w:r w:rsidRPr="00473350">
        <w:rPr>
          <w:rStyle w:val="Strong"/>
          <w:b w:val="0"/>
          <w:spacing w:val="4"/>
          <w:sz w:val="28"/>
          <w:szCs w:val="28"/>
          <w:lang w:val="vi-VN"/>
        </w:rPr>
        <w:t xml:space="preserve">Quy định chi tiết một số điều và biện pháp thi hành Luật hòa giải ở cơ sở, </w:t>
      </w:r>
      <w:r w:rsidR="00CE1A73">
        <w:rPr>
          <w:rStyle w:val="Strong"/>
          <w:b w:val="0"/>
          <w:spacing w:val="4"/>
          <w:sz w:val="28"/>
          <w:szCs w:val="28"/>
        </w:rPr>
        <w:t>công chức Tư pháp – Hộ tịch lập danh sách</w:t>
      </w:r>
      <w:r w:rsidR="00980E78">
        <w:rPr>
          <w:rStyle w:val="Strong"/>
          <w:b w:val="0"/>
          <w:spacing w:val="4"/>
          <w:sz w:val="28"/>
          <w:szCs w:val="28"/>
        </w:rPr>
        <w:t xml:space="preserve"> tham dự tập huấn theo Kế hoạch của</w:t>
      </w:r>
      <w:r w:rsidR="00CE1A73">
        <w:rPr>
          <w:rStyle w:val="Strong"/>
          <w:b w:val="0"/>
          <w:spacing w:val="4"/>
          <w:sz w:val="28"/>
          <w:szCs w:val="28"/>
        </w:rPr>
        <w:t xml:space="preserve"> </w:t>
      </w:r>
      <w:r w:rsidRPr="00473350">
        <w:rPr>
          <w:rStyle w:val="Strong"/>
          <w:b w:val="0"/>
          <w:spacing w:val="4"/>
          <w:sz w:val="28"/>
          <w:szCs w:val="28"/>
          <w:lang w:val="vi-VN"/>
        </w:rPr>
        <w:t>Ủy ban nhân dân</w:t>
      </w:r>
      <w:r w:rsidR="00980E78">
        <w:rPr>
          <w:rStyle w:val="Strong"/>
          <w:b w:val="0"/>
          <w:spacing w:val="4"/>
          <w:sz w:val="28"/>
          <w:szCs w:val="28"/>
        </w:rPr>
        <w:t xml:space="preserve"> </w:t>
      </w:r>
      <w:r w:rsidRPr="00473350">
        <w:rPr>
          <w:rStyle w:val="Strong"/>
          <w:b w:val="0"/>
          <w:spacing w:val="4"/>
          <w:sz w:val="28"/>
          <w:szCs w:val="28"/>
          <w:lang w:val="vi-VN"/>
        </w:rPr>
        <w:t xml:space="preserve">thành phố Huế tổ chức các lớp tập huấn nghiệp vụ, bồi dưỡng kiến thức pháp luật cho hòa giải viên theo bộ tài liệu </w:t>
      </w:r>
      <w:r w:rsidRPr="00473350">
        <w:rPr>
          <w:spacing w:val="4"/>
          <w:sz w:val="28"/>
          <w:szCs w:val="28"/>
          <w:lang w:val="vi-VN"/>
        </w:rPr>
        <w:t xml:space="preserve">được đăng tải trên Cổng thông tin điện tử của Bộ Tư pháp </w:t>
      </w:r>
    </w:p>
    <w:p w:rsidR="00B12157" w:rsidRPr="00980E78" w:rsidRDefault="00B12157" w:rsidP="00980E78">
      <w:pPr>
        <w:spacing w:before="120" w:line="320" w:lineRule="exact"/>
        <w:ind w:firstLine="720"/>
        <w:jc w:val="both"/>
        <w:rPr>
          <w:b/>
          <w:sz w:val="28"/>
          <w:szCs w:val="28"/>
          <w:lang w:val="vi-VN"/>
        </w:rPr>
      </w:pPr>
      <w:r w:rsidRPr="00473350">
        <w:rPr>
          <w:spacing w:val="4"/>
          <w:sz w:val="28"/>
          <w:szCs w:val="28"/>
          <w:lang w:val="vi-VN"/>
        </w:rPr>
        <w:lastRenderedPageBreak/>
        <w:t>(</w:t>
      </w:r>
      <w:r w:rsidRPr="00473350">
        <w:rPr>
          <w:bCs/>
          <w:spacing w:val="4"/>
          <w:sz w:val="28"/>
          <w:szCs w:val="28"/>
          <w:lang w:val="vi-VN"/>
        </w:rPr>
        <w:t>địa chỉ truy cập:</w:t>
      </w:r>
      <w:r w:rsidRPr="00473350">
        <w:rPr>
          <w:bCs/>
          <w:sz w:val="28"/>
          <w:szCs w:val="28"/>
          <w:lang w:val="vi-VN"/>
        </w:rPr>
        <w:t xml:space="preserve"> </w:t>
      </w:r>
      <w:hyperlink r:id="rId7" w:history="1">
        <w:r w:rsidRPr="007902E1">
          <w:rPr>
            <w:rStyle w:val="Hyperlink"/>
            <w:color w:val="000000"/>
            <w:sz w:val="28"/>
            <w:szCs w:val="28"/>
            <w:u w:val="none"/>
            <w:lang w:val="vi-VN"/>
          </w:rPr>
          <w:t>http://pbgdpl.moj.gov.vn/qt/tintuc/Pages/Hoa-Giai-Co-So.aspx</w:t>
        </w:r>
      </w:hyperlink>
      <w:r w:rsidRPr="00473350">
        <w:rPr>
          <w:sz w:val="28"/>
          <w:szCs w:val="28"/>
          <w:lang w:val="vi-VN"/>
        </w:rPr>
        <w:t>).</w:t>
      </w:r>
      <w:r w:rsidRPr="00473350">
        <w:rPr>
          <w:b/>
          <w:sz w:val="28"/>
          <w:szCs w:val="28"/>
          <w:lang w:val="vi-VN"/>
        </w:rPr>
        <w:t xml:space="preserve"> </w:t>
      </w:r>
    </w:p>
    <w:p w:rsidR="00B12157" w:rsidRPr="00936070" w:rsidRDefault="00B12157" w:rsidP="00471B1F">
      <w:pPr>
        <w:spacing w:before="120" w:line="320" w:lineRule="exact"/>
        <w:ind w:firstLine="720"/>
        <w:jc w:val="both"/>
        <w:rPr>
          <w:b/>
          <w:bCs/>
          <w:color w:val="000000"/>
          <w:sz w:val="28"/>
          <w:szCs w:val="28"/>
          <w:lang w:val="vi-VN"/>
        </w:rPr>
      </w:pPr>
      <w:r w:rsidRPr="00936070">
        <w:rPr>
          <w:b/>
          <w:bCs/>
          <w:color w:val="000000"/>
          <w:sz w:val="28"/>
          <w:szCs w:val="28"/>
        </w:rPr>
        <w:t>2</w:t>
      </w:r>
      <w:r w:rsidRPr="00936070">
        <w:rPr>
          <w:b/>
          <w:bCs/>
          <w:color w:val="000000"/>
          <w:sz w:val="28"/>
          <w:szCs w:val="28"/>
          <w:lang w:val="vi-VN"/>
        </w:rPr>
        <w:t>. Tiếp tục rà soát thành phần, hoạt động của các Tổ hòa giải ở cơ sở và củng cố, kiện toàn các Tổ hòa giải, đảm bảo hoạt động theo quy định pháp luật</w:t>
      </w:r>
    </w:p>
    <w:p w:rsidR="00B12157" w:rsidRPr="003142C2" w:rsidRDefault="00B12157" w:rsidP="00471B1F">
      <w:pPr>
        <w:spacing w:before="120" w:line="320" w:lineRule="exact"/>
        <w:ind w:firstLine="720"/>
        <w:jc w:val="both"/>
        <w:rPr>
          <w:sz w:val="28"/>
          <w:szCs w:val="28"/>
          <w:lang w:val="vi-VN"/>
        </w:rPr>
      </w:pPr>
      <w:r w:rsidRPr="003142C2">
        <w:rPr>
          <w:sz w:val="28"/>
          <w:szCs w:val="28"/>
          <w:lang w:val="vi-VN"/>
        </w:rPr>
        <w:t>Rà soát số lượng, thành phần các Tổ hòa giải ở cơ sở theo quy địn</w:t>
      </w:r>
      <w:r w:rsidR="00176E7A">
        <w:rPr>
          <w:sz w:val="28"/>
          <w:szCs w:val="28"/>
          <w:lang w:val="vi-VN"/>
        </w:rPr>
        <w:t xml:space="preserve">h tại khoản 1 Điều 12 của Luật </w:t>
      </w:r>
      <w:r w:rsidR="00176E7A">
        <w:rPr>
          <w:sz w:val="28"/>
          <w:szCs w:val="28"/>
        </w:rPr>
        <w:t>H</w:t>
      </w:r>
      <w:r w:rsidRPr="003142C2">
        <w:rPr>
          <w:sz w:val="28"/>
          <w:szCs w:val="28"/>
          <w:lang w:val="vi-VN"/>
        </w:rPr>
        <w:t xml:space="preserve">òa giải ở cơ sở; tiếp tục </w:t>
      </w:r>
      <w:r w:rsidRPr="003142C2">
        <w:rPr>
          <w:bCs/>
          <w:sz w:val="28"/>
          <w:szCs w:val="28"/>
          <w:lang w:val="vi-VN"/>
        </w:rPr>
        <w:t>củng cố, kiện toàn các Tổ hòa giải đảm bảo hoạt động theo quy định pháp luật.</w:t>
      </w:r>
    </w:p>
    <w:p w:rsidR="00B12157" w:rsidRPr="003142C2" w:rsidRDefault="00B12157" w:rsidP="00471B1F">
      <w:pPr>
        <w:spacing w:before="120" w:line="320" w:lineRule="exact"/>
        <w:ind w:firstLine="720"/>
        <w:jc w:val="both"/>
        <w:rPr>
          <w:bCs/>
          <w:sz w:val="28"/>
          <w:szCs w:val="28"/>
        </w:rPr>
      </w:pPr>
      <w:r w:rsidRPr="003142C2">
        <w:rPr>
          <w:sz w:val="28"/>
          <w:szCs w:val="28"/>
        </w:rPr>
        <w:t xml:space="preserve">- </w:t>
      </w:r>
      <w:r w:rsidR="00980E78">
        <w:rPr>
          <w:sz w:val="28"/>
          <w:szCs w:val="28"/>
          <w:lang w:val="vi-VN"/>
        </w:rPr>
        <w:t>C</w:t>
      </w:r>
      <w:r w:rsidRPr="003142C2">
        <w:rPr>
          <w:sz w:val="28"/>
          <w:szCs w:val="28"/>
          <w:lang w:val="vi-VN"/>
        </w:rPr>
        <w:t xml:space="preserve">hủ trì: </w:t>
      </w:r>
      <w:r w:rsidR="00980E78">
        <w:rPr>
          <w:bCs/>
          <w:sz w:val="28"/>
          <w:szCs w:val="28"/>
        </w:rPr>
        <w:t>Công chức</w:t>
      </w:r>
      <w:r>
        <w:rPr>
          <w:bCs/>
          <w:sz w:val="28"/>
          <w:szCs w:val="28"/>
        </w:rPr>
        <w:t xml:space="preserve"> Tư pháp</w:t>
      </w:r>
    </w:p>
    <w:p w:rsidR="00B12157" w:rsidRPr="00980E78" w:rsidRDefault="00B12157" w:rsidP="00471B1F">
      <w:pPr>
        <w:pStyle w:val="NormalWeb"/>
        <w:shd w:val="clear" w:color="auto" w:fill="FFFFFF"/>
        <w:spacing w:before="120" w:beforeAutospacing="0" w:after="0" w:afterAutospacing="0" w:line="320" w:lineRule="exact"/>
        <w:ind w:firstLine="720"/>
        <w:jc w:val="both"/>
        <w:rPr>
          <w:sz w:val="28"/>
          <w:szCs w:val="28"/>
        </w:rPr>
      </w:pPr>
      <w:r w:rsidRPr="003142C2">
        <w:rPr>
          <w:sz w:val="28"/>
          <w:szCs w:val="28"/>
        </w:rPr>
        <w:t xml:space="preserve">- </w:t>
      </w:r>
      <w:r w:rsidR="00980E78" w:rsidRPr="003142C2">
        <w:rPr>
          <w:sz w:val="28"/>
          <w:szCs w:val="28"/>
          <w:lang w:val="vi-VN"/>
        </w:rPr>
        <w:t xml:space="preserve">Phối </w:t>
      </w:r>
      <w:r w:rsidRPr="003142C2">
        <w:rPr>
          <w:sz w:val="28"/>
          <w:szCs w:val="28"/>
          <w:lang w:val="vi-VN"/>
        </w:rPr>
        <w:t xml:space="preserve">hợp: Ủy ban Mặt trận Tổ quốc Việt Nam </w:t>
      </w:r>
      <w:r w:rsidR="00980E78">
        <w:rPr>
          <w:sz w:val="28"/>
          <w:szCs w:val="28"/>
        </w:rPr>
        <w:t>và các công chức chuyên môn khác</w:t>
      </w:r>
    </w:p>
    <w:p w:rsidR="00B12157" w:rsidRPr="003142C2" w:rsidRDefault="00B12157" w:rsidP="00471B1F">
      <w:pPr>
        <w:pStyle w:val="NormalWeb"/>
        <w:shd w:val="clear" w:color="auto" w:fill="FFFFFF"/>
        <w:spacing w:before="120" w:beforeAutospacing="0" w:after="0" w:afterAutospacing="0" w:line="320" w:lineRule="exact"/>
        <w:ind w:firstLine="720"/>
        <w:jc w:val="both"/>
        <w:rPr>
          <w:sz w:val="28"/>
          <w:szCs w:val="28"/>
          <w:lang w:val="vi-VN"/>
        </w:rPr>
      </w:pPr>
      <w:r w:rsidRPr="003142C2">
        <w:rPr>
          <w:sz w:val="28"/>
          <w:szCs w:val="28"/>
        </w:rPr>
        <w:t xml:space="preserve">- </w:t>
      </w:r>
      <w:r w:rsidRPr="003142C2">
        <w:rPr>
          <w:sz w:val="28"/>
          <w:szCs w:val="28"/>
          <w:lang w:val="vi-VN"/>
        </w:rPr>
        <w:t xml:space="preserve">Thời gian thực hiện: </w:t>
      </w:r>
      <w:r>
        <w:rPr>
          <w:sz w:val="28"/>
          <w:szCs w:val="28"/>
        </w:rPr>
        <w:t xml:space="preserve">Quý IV </w:t>
      </w:r>
      <w:r w:rsidRPr="003142C2">
        <w:rPr>
          <w:sz w:val="28"/>
          <w:szCs w:val="28"/>
        </w:rPr>
        <w:t>n</w:t>
      </w:r>
      <w:r w:rsidRPr="003142C2">
        <w:rPr>
          <w:sz w:val="28"/>
          <w:szCs w:val="28"/>
          <w:lang w:val="vi-VN"/>
        </w:rPr>
        <w:t>ăm 20</w:t>
      </w:r>
      <w:r w:rsidRPr="003142C2">
        <w:rPr>
          <w:sz w:val="28"/>
          <w:szCs w:val="28"/>
        </w:rPr>
        <w:t>23.</w:t>
      </w:r>
      <w:r w:rsidRPr="003142C2">
        <w:rPr>
          <w:sz w:val="28"/>
          <w:szCs w:val="28"/>
          <w:lang w:val="vi-VN"/>
        </w:rPr>
        <w:t xml:space="preserve"> </w:t>
      </w:r>
    </w:p>
    <w:p w:rsidR="00B12157" w:rsidRDefault="00A02D9D" w:rsidP="00980E78">
      <w:pPr>
        <w:shd w:val="clear" w:color="auto" w:fill="FFFFFF"/>
        <w:spacing w:before="120" w:line="320" w:lineRule="exact"/>
        <w:ind w:firstLine="720"/>
        <w:jc w:val="both"/>
        <w:textAlignment w:val="baseline"/>
        <w:rPr>
          <w:sz w:val="28"/>
          <w:szCs w:val="28"/>
          <w:lang w:val="vi-VN"/>
        </w:rPr>
      </w:pPr>
      <w:r>
        <w:rPr>
          <w:sz w:val="28"/>
          <w:szCs w:val="28"/>
          <w:lang w:val="vi-VN" w:eastAsia="vi-VN"/>
        </w:rPr>
        <w:t xml:space="preserve">- Kết quả, sản phẩm: </w:t>
      </w:r>
      <w:r>
        <w:rPr>
          <w:sz w:val="28"/>
          <w:szCs w:val="28"/>
          <w:lang w:eastAsia="vi-VN"/>
        </w:rPr>
        <w:t>C</w:t>
      </w:r>
      <w:r w:rsidR="00B12157" w:rsidRPr="003142C2">
        <w:rPr>
          <w:sz w:val="28"/>
          <w:szCs w:val="28"/>
          <w:lang w:val="vi-VN" w:eastAsia="vi-VN"/>
        </w:rPr>
        <w:t>ác v</w:t>
      </w:r>
      <w:r w:rsidR="00B12157" w:rsidRPr="003142C2">
        <w:rPr>
          <w:sz w:val="28"/>
          <w:szCs w:val="28"/>
          <w:lang w:val="vi-VN"/>
        </w:rPr>
        <w:t>ăn bản, báo cáo.</w:t>
      </w:r>
    </w:p>
    <w:p w:rsidR="00EF0F69" w:rsidRPr="00471F3D" w:rsidRDefault="00EF0F69" w:rsidP="00EF0F69">
      <w:pPr>
        <w:spacing w:before="120" w:after="120" w:line="360" w:lineRule="exact"/>
        <w:ind w:firstLine="567"/>
        <w:jc w:val="both"/>
        <w:rPr>
          <w:b/>
          <w:bCs/>
          <w:sz w:val="28"/>
          <w:szCs w:val="28"/>
          <w:lang w:val="da-DK"/>
        </w:rPr>
      </w:pPr>
      <w:r>
        <w:rPr>
          <w:b/>
          <w:bCs/>
          <w:sz w:val="28"/>
          <w:szCs w:val="28"/>
          <w:lang w:val="da-DK"/>
        </w:rPr>
        <w:t>3</w:t>
      </w:r>
      <w:r w:rsidRPr="00471F3D">
        <w:rPr>
          <w:b/>
          <w:bCs/>
          <w:sz w:val="28"/>
          <w:szCs w:val="28"/>
          <w:lang w:val="da-DK"/>
        </w:rPr>
        <w:t>. Hỗ trợ tài liệu cho hòa giải viên</w:t>
      </w:r>
    </w:p>
    <w:p w:rsidR="00EF0F69" w:rsidRDefault="00EF0F69" w:rsidP="00EF0F69">
      <w:pPr>
        <w:spacing w:before="120" w:after="120" w:line="360" w:lineRule="exact"/>
        <w:ind w:firstLine="567"/>
        <w:jc w:val="both"/>
        <w:rPr>
          <w:bCs/>
          <w:sz w:val="28"/>
          <w:szCs w:val="28"/>
          <w:lang w:val="da-DK"/>
        </w:rPr>
      </w:pPr>
      <w:r w:rsidRPr="00161A58">
        <w:rPr>
          <w:color w:val="000000"/>
          <w:sz w:val="28"/>
          <w:szCs w:val="28"/>
          <w:lang w:val="vi-VN" w:eastAsia="x-none"/>
        </w:rPr>
        <w:t>Chủ trì:</w:t>
      </w:r>
      <w:r w:rsidRPr="00161A58">
        <w:rPr>
          <w:color w:val="000000"/>
          <w:sz w:val="28"/>
          <w:szCs w:val="28"/>
          <w:lang w:eastAsia="x-none"/>
        </w:rPr>
        <w:t xml:space="preserve"> </w:t>
      </w:r>
      <w:r>
        <w:rPr>
          <w:color w:val="000000"/>
          <w:sz w:val="28"/>
          <w:szCs w:val="28"/>
          <w:lang w:eastAsia="x-none"/>
        </w:rPr>
        <w:t>Công chức</w:t>
      </w:r>
      <w:r w:rsidRPr="00161A58">
        <w:rPr>
          <w:color w:val="000000"/>
          <w:sz w:val="28"/>
          <w:szCs w:val="28"/>
          <w:lang w:eastAsia="x-none"/>
        </w:rPr>
        <w:t xml:space="preserve"> Tư pháp</w:t>
      </w:r>
      <w:r>
        <w:rPr>
          <w:color w:val="000000"/>
          <w:sz w:val="28"/>
          <w:szCs w:val="28"/>
          <w:lang w:eastAsia="x-none"/>
        </w:rPr>
        <w:t xml:space="preserve"> – Hộ tịch xã c</w:t>
      </w:r>
      <w:r w:rsidRPr="00471F3D">
        <w:rPr>
          <w:bCs/>
          <w:sz w:val="28"/>
          <w:szCs w:val="28"/>
          <w:lang w:val="da-DK"/>
        </w:rPr>
        <w:t xml:space="preserve">ung cấp các tài liệu, sách, tờ gấp </w:t>
      </w:r>
      <w:r>
        <w:rPr>
          <w:bCs/>
          <w:sz w:val="28"/>
          <w:szCs w:val="28"/>
          <w:lang w:val="da-DK"/>
        </w:rPr>
        <w:t xml:space="preserve">và bản tin pháp luật </w:t>
      </w:r>
      <w:r w:rsidRPr="00471F3D">
        <w:rPr>
          <w:bCs/>
          <w:sz w:val="28"/>
          <w:szCs w:val="28"/>
          <w:lang w:val="da-DK"/>
        </w:rPr>
        <w:t>do Bộ Tư pháp, Sở Tư pháp</w:t>
      </w:r>
      <w:r>
        <w:rPr>
          <w:bCs/>
          <w:sz w:val="28"/>
          <w:szCs w:val="28"/>
          <w:lang w:val="da-DK"/>
        </w:rPr>
        <w:t xml:space="preserve"> và Phòng Tư pháp</w:t>
      </w:r>
      <w:r w:rsidRPr="00471F3D">
        <w:rPr>
          <w:bCs/>
          <w:sz w:val="28"/>
          <w:szCs w:val="28"/>
          <w:lang w:val="da-DK"/>
        </w:rPr>
        <w:t xml:space="preserve"> biên soạn</w:t>
      </w:r>
      <w:r>
        <w:rPr>
          <w:bCs/>
          <w:sz w:val="28"/>
          <w:szCs w:val="28"/>
          <w:lang w:val="da-DK"/>
        </w:rPr>
        <w:t xml:space="preserve"> (nếu có);</w:t>
      </w:r>
    </w:p>
    <w:p w:rsidR="00EF0F69" w:rsidRDefault="00EF0F69" w:rsidP="00EF0F69">
      <w:pPr>
        <w:spacing w:before="120" w:after="120" w:line="360" w:lineRule="exact"/>
        <w:ind w:firstLine="567"/>
        <w:jc w:val="both"/>
        <w:rPr>
          <w:bCs/>
          <w:sz w:val="28"/>
          <w:szCs w:val="28"/>
          <w:lang w:val="da-DK"/>
        </w:rPr>
      </w:pPr>
      <w:r w:rsidRPr="00161A58">
        <w:rPr>
          <w:color w:val="000000"/>
          <w:sz w:val="28"/>
          <w:szCs w:val="28"/>
          <w:lang w:val="vi-VN" w:eastAsia="x-none"/>
        </w:rPr>
        <w:t xml:space="preserve">Thời gian thực hiện: </w:t>
      </w:r>
      <w:r>
        <w:rPr>
          <w:color w:val="000000"/>
          <w:sz w:val="28"/>
          <w:szCs w:val="28"/>
          <w:lang w:eastAsia="x-none"/>
        </w:rPr>
        <w:t xml:space="preserve">Trong </w:t>
      </w:r>
      <w:r w:rsidRPr="00161A58">
        <w:rPr>
          <w:color w:val="000000"/>
          <w:sz w:val="28"/>
          <w:szCs w:val="28"/>
          <w:lang w:eastAsia="x-none"/>
        </w:rPr>
        <w:t>n</w:t>
      </w:r>
      <w:r w:rsidRPr="00161A58">
        <w:rPr>
          <w:color w:val="000000"/>
          <w:sz w:val="28"/>
          <w:szCs w:val="28"/>
          <w:lang w:val="vi-VN" w:eastAsia="x-none"/>
        </w:rPr>
        <w:t>ăm 20</w:t>
      </w:r>
      <w:r w:rsidRPr="00161A58">
        <w:rPr>
          <w:color w:val="000000"/>
          <w:sz w:val="28"/>
          <w:szCs w:val="28"/>
          <w:lang w:eastAsia="x-none"/>
        </w:rPr>
        <w:t>2</w:t>
      </w:r>
      <w:r>
        <w:rPr>
          <w:color w:val="000000"/>
          <w:sz w:val="28"/>
          <w:szCs w:val="28"/>
          <w:lang w:eastAsia="x-none"/>
        </w:rPr>
        <w:t>3</w:t>
      </w:r>
      <w:r w:rsidRPr="00161A58">
        <w:rPr>
          <w:color w:val="000000"/>
          <w:sz w:val="28"/>
          <w:szCs w:val="28"/>
          <w:lang w:val="vi-VN" w:eastAsia="x-none"/>
        </w:rPr>
        <w:t>.</w:t>
      </w:r>
    </w:p>
    <w:p w:rsidR="00EF0F69" w:rsidRDefault="00EF0F69" w:rsidP="00EF0F69">
      <w:pPr>
        <w:spacing w:before="120" w:after="120" w:line="360" w:lineRule="exact"/>
        <w:ind w:firstLine="567"/>
        <w:jc w:val="both"/>
        <w:rPr>
          <w:bCs/>
          <w:sz w:val="28"/>
          <w:szCs w:val="28"/>
          <w:lang w:val="da-DK"/>
        </w:rPr>
      </w:pPr>
      <w:r>
        <w:rPr>
          <w:b/>
          <w:bCs/>
          <w:sz w:val="28"/>
          <w:szCs w:val="28"/>
          <w:lang w:val="da-DK"/>
        </w:rPr>
        <w:t>4</w:t>
      </w:r>
      <w:r w:rsidR="00B12157" w:rsidRPr="00471F3D">
        <w:rPr>
          <w:b/>
          <w:bCs/>
          <w:sz w:val="28"/>
          <w:szCs w:val="28"/>
          <w:lang w:val="da-DK"/>
        </w:rPr>
        <w:t xml:space="preserve">. </w:t>
      </w:r>
      <w:r w:rsidR="00B12157">
        <w:rPr>
          <w:b/>
          <w:bCs/>
          <w:sz w:val="28"/>
          <w:szCs w:val="28"/>
          <w:lang w:val="da-DK"/>
        </w:rPr>
        <w:t>Theo dõi, đôn đốc, hướng dẫn hoạt động h</w:t>
      </w:r>
      <w:r w:rsidR="00B12157" w:rsidRPr="00471F3D">
        <w:rPr>
          <w:b/>
          <w:bCs/>
          <w:sz w:val="28"/>
          <w:szCs w:val="28"/>
          <w:lang w:val="da-DK"/>
        </w:rPr>
        <w:t>òa giải ở cơ sở</w:t>
      </w:r>
    </w:p>
    <w:p w:rsidR="00EF0F69" w:rsidRDefault="00980E78" w:rsidP="00EF0F69">
      <w:pPr>
        <w:spacing w:before="120" w:after="120" w:line="360" w:lineRule="exact"/>
        <w:ind w:firstLine="567"/>
        <w:jc w:val="both"/>
        <w:rPr>
          <w:bCs/>
          <w:sz w:val="28"/>
          <w:szCs w:val="28"/>
          <w:lang w:val="da-DK"/>
        </w:rPr>
      </w:pPr>
      <w:r>
        <w:rPr>
          <w:bCs/>
          <w:sz w:val="28"/>
          <w:szCs w:val="28"/>
          <w:lang w:val="da-DK"/>
        </w:rPr>
        <w:t>Công chức Tư pháp – Hộ tịch</w:t>
      </w:r>
      <w:r w:rsidR="00B12157" w:rsidRPr="00471F3D">
        <w:rPr>
          <w:bCs/>
          <w:sz w:val="28"/>
          <w:szCs w:val="28"/>
          <w:lang w:val="da-DK"/>
        </w:rPr>
        <w:t xml:space="preserve"> </w:t>
      </w:r>
      <w:r w:rsidR="00B12157">
        <w:rPr>
          <w:bCs/>
          <w:sz w:val="28"/>
          <w:szCs w:val="28"/>
          <w:lang w:val="da-DK"/>
        </w:rPr>
        <w:t>thường xuyên theo dõi, đôn đốc, hướng dẫn các tổ hòa giải, hòa giải theo quy định trong phạm vi địa bàn dân cư phụ trách;</w:t>
      </w:r>
      <w:r>
        <w:rPr>
          <w:bCs/>
          <w:sz w:val="28"/>
          <w:szCs w:val="28"/>
          <w:lang w:val="da-DK"/>
        </w:rPr>
        <w:t xml:space="preserve"> tham mưu UBND xã</w:t>
      </w:r>
      <w:r w:rsidR="00B12157">
        <w:rPr>
          <w:bCs/>
          <w:sz w:val="28"/>
          <w:szCs w:val="28"/>
          <w:lang w:val="da-DK"/>
        </w:rPr>
        <w:t xml:space="preserve"> </w:t>
      </w:r>
      <w:r w:rsidR="00B12157" w:rsidRPr="00471F3D">
        <w:rPr>
          <w:bCs/>
          <w:sz w:val="28"/>
          <w:szCs w:val="28"/>
          <w:lang w:val="da-DK"/>
        </w:rPr>
        <w:t>hướng dẫn và giải đáp các vướng mắc trong phạm vi thẩm quyền; đồng thời kiến nghị cấp có thẩm quyền hướng dẫn, giải quyết vướng mắc đối</w:t>
      </w:r>
      <w:r w:rsidR="00B12157">
        <w:rPr>
          <w:bCs/>
          <w:sz w:val="28"/>
          <w:szCs w:val="28"/>
          <w:lang w:val="da-DK"/>
        </w:rPr>
        <w:t xml:space="preserve"> với lĩnh vực hòa giải ở cơ sở.</w:t>
      </w:r>
    </w:p>
    <w:p w:rsidR="00EF0F69" w:rsidRDefault="00B12157" w:rsidP="00EF0F69">
      <w:pPr>
        <w:spacing w:before="120" w:after="120" w:line="360" w:lineRule="exact"/>
        <w:ind w:firstLine="567"/>
        <w:jc w:val="both"/>
        <w:rPr>
          <w:bCs/>
          <w:sz w:val="28"/>
          <w:szCs w:val="28"/>
          <w:lang w:val="da-DK"/>
        </w:rPr>
      </w:pPr>
      <w:r>
        <w:rPr>
          <w:b/>
          <w:bCs/>
          <w:sz w:val="28"/>
          <w:szCs w:val="28"/>
          <w:lang w:val="da-DK"/>
        </w:rPr>
        <w:t>5</w:t>
      </w:r>
      <w:r w:rsidRPr="00471F3D">
        <w:rPr>
          <w:b/>
          <w:bCs/>
          <w:sz w:val="28"/>
          <w:szCs w:val="28"/>
          <w:lang w:val="da-DK"/>
        </w:rPr>
        <w:t xml:space="preserve">. </w:t>
      </w:r>
      <w:r w:rsidR="00583B38">
        <w:rPr>
          <w:b/>
          <w:bCs/>
          <w:sz w:val="28"/>
          <w:szCs w:val="28"/>
          <w:lang w:val="nb-NO"/>
        </w:rPr>
        <w:t xml:space="preserve">Công tác </w:t>
      </w:r>
      <w:r>
        <w:rPr>
          <w:b/>
          <w:bCs/>
          <w:sz w:val="28"/>
          <w:szCs w:val="28"/>
          <w:lang w:val="nb-NO"/>
        </w:rPr>
        <w:t xml:space="preserve">thống kê, báo cáo </w:t>
      </w:r>
      <w:r w:rsidRPr="00471F3D">
        <w:rPr>
          <w:b/>
          <w:bCs/>
          <w:sz w:val="28"/>
          <w:szCs w:val="28"/>
          <w:lang w:val="nb-NO"/>
        </w:rPr>
        <w:t>số liệu về hòa giải ở cơ sở</w:t>
      </w:r>
    </w:p>
    <w:p w:rsidR="00EF0F69" w:rsidRDefault="00B12157" w:rsidP="00EF0F69">
      <w:pPr>
        <w:spacing w:before="120" w:after="120" w:line="360" w:lineRule="exact"/>
        <w:ind w:firstLine="567"/>
        <w:jc w:val="both"/>
        <w:rPr>
          <w:bCs/>
          <w:sz w:val="28"/>
          <w:szCs w:val="28"/>
          <w:lang w:val="da-DK"/>
        </w:rPr>
      </w:pPr>
      <w:r>
        <w:rPr>
          <w:bCs/>
          <w:sz w:val="28"/>
          <w:szCs w:val="28"/>
          <w:lang w:val="nb-NO"/>
        </w:rPr>
        <w:t>Công tác thống kê số liệu về hòa giải ở cơ sở được t</w:t>
      </w:r>
      <w:r w:rsidRPr="00471F3D">
        <w:rPr>
          <w:bCs/>
          <w:sz w:val="28"/>
          <w:szCs w:val="28"/>
          <w:lang w:val="nb-NO"/>
        </w:rPr>
        <w:t xml:space="preserve">hực hiện theo biểu số 10a, 10b, 11a, 11b ban hành kèm theo Thông tư số </w:t>
      </w:r>
      <w:r w:rsidRPr="00471F3D">
        <w:rPr>
          <w:sz w:val="28"/>
          <w:szCs w:val="28"/>
          <w:lang w:val="nb-NO"/>
        </w:rPr>
        <w:t>03/2019/TT-BTP ngày 20/3/2019 của Bộ Tư pháp</w:t>
      </w:r>
      <w:r>
        <w:rPr>
          <w:sz w:val="28"/>
          <w:szCs w:val="28"/>
          <w:lang w:val="nb-NO"/>
        </w:rPr>
        <w:t>;</w:t>
      </w:r>
    </w:p>
    <w:p w:rsidR="00EF0F69" w:rsidRDefault="00B12157" w:rsidP="00EF0F69">
      <w:pPr>
        <w:spacing w:before="120" w:after="120" w:line="360" w:lineRule="exact"/>
        <w:ind w:firstLine="567"/>
        <w:jc w:val="both"/>
        <w:rPr>
          <w:bCs/>
          <w:sz w:val="28"/>
          <w:szCs w:val="28"/>
          <w:lang w:val="da-DK"/>
        </w:rPr>
      </w:pPr>
      <w:r>
        <w:rPr>
          <w:sz w:val="28"/>
          <w:szCs w:val="28"/>
          <w:lang w:val="nb-NO"/>
        </w:rPr>
        <w:t>Công tác báo cáo được thực hiện định kỳ 6 tháng và 1 năm được báo cáo lồng ghép trong báo cáo công tác phổ biến giáo dục pháp luật, Hòa giải cơ sở, Chuẩn tiếp cận pháp luật. Ngoài ra, việc báo cáo đột xuất được thực hiện khi có yêu cầu, hướng dẫn từ cấp trên;</w:t>
      </w:r>
    </w:p>
    <w:p w:rsidR="00EF0F69" w:rsidRDefault="00A02D9D" w:rsidP="00EF0F69">
      <w:pPr>
        <w:spacing w:before="120" w:after="120" w:line="360" w:lineRule="exact"/>
        <w:ind w:firstLine="567"/>
        <w:jc w:val="both"/>
        <w:rPr>
          <w:bCs/>
          <w:sz w:val="28"/>
          <w:szCs w:val="28"/>
          <w:lang w:val="da-DK"/>
        </w:rPr>
      </w:pPr>
      <w:r>
        <w:rPr>
          <w:sz w:val="28"/>
          <w:szCs w:val="28"/>
          <w:lang w:val="nb-NO"/>
        </w:rPr>
        <w:t>- Thời gian báo cáo 6 tháng: T</w:t>
      </w:r>
      <w:r w:rsidR="00B12157">
        <w:rPr>
          <w:sz w:val="28"/>
          <w:szCs w:val="28"/>
          <w:lang w:val="nb-NO"/>
        </w:rPr>
        <w:t>rước 02/5/2023.</w:t>
      </w:r>
    </w:p>
    <w:p w:rsidR="00EF0F69" w:rsidRDefault="00A02D9D" w:rsidP="00EF0F69">
      <w:pPr>
        <w:spacing w:before="120" w:after="120" w:line="360" w:lineRule="exact"/>
        <w:ind w:firstLine="567"/>
        <w:jc w:val="both"/>
        <w:rPr>
          <w:bCs/>
          <w:sz w:val="28"/>
          <w:szCs w:val="28"/>
          <w:lang w:val="da-DK"/>
        </w:rPr>
      </w:pPr>
      <w:r>
        <w:rPr>
          <w:sz w:val="28"/>
          <w:szCs w:val="28"/>
          <w:lang w:val="nb-NO"/>
        </w:rPr>
        <w:t>- Thời gian báo cáo năm: T</w:t>
      </w:r>
      <w:r w:rsidR="00B12157">
        <w:rPr>
          <w:sz w:val="28"/>
          <w:szCs w:val="28"/>
          <w:lang w:val="nb-NO"/>
        </w:rPr>
        <w:t>rước 02/11/2023.</w:t>
      </w:r>
    </w:p>
    <w:p w:rsidR="00EF0F69" w:rsidRDefault="00B12157" w:rsidP="00EF0F69">
      <w:pPr>
        <w:spacing w:before="120" w:after="120" w:line="360" w:lineRule="exact"/>
        <w:ind w:firstLine="567"/>
        <w:jc w:val="both"/>
        <w:rPr>
          <w:bCs/>
          <w:sz w:val="28"/>
          <w:szCs w:val="28"/>
          <w:lang w:val="da-DK"/>
        </w:rPr>
      </w:pPr>
      <w:r w:rsidRPr="00EC430A">
        <w:rPr>
          <w:b/>
          <w:sz w:val="28"/>
          <w:szCs w:val="28"/>
          <w:lang w:val="nb-NO"/>
        </w:rPr>
        <w:t>III. KINH PHÍ THỰC HIỆN</w:t>
      </w:r>
    </w:p>
    <w:p w:rsidR="00B12157" w:rsidRPr="00EF0F69" w:rsidRDefault="00B12157" w:rsidP="00EF0F69">
      <w:pPr>
        <w:spacing w:before="120" w:after="120" w:line="360" w:lineRule="exact"/>
        <w:ind w:firstLine="567"/>
        <w:jc w:val="both"/>
        <w:rPr>
          <w:bCs/>
          <w:sz w:val="28"/>
          <w:szCs w:val="28"/>
          <w:lang w:val="da-DK"/>
        </w:rPr>
      </w:pPr>
      <w:r w:rsidRPr="001A01CF">
        <w:rPr>
          <w:sz w:val="28"/>
          <w:szCs w:val="28"/>
          <w:lang w:val="nb-NO"/>
        </w:rPr>
        <w:t xml:space="preserve">Căn cứ Thông tư liên tịch số 100/2014/TTLT-BTC-BTP ngày 30/7/2014 của Bộ Tài chính, Bộ Tư pháp hướng dẫn việc lập, quản lý, sử dụng và quyết toán kinh </w:t>
      </w:r>
      <w:r w:rsidRPr="001A01CF">
        <w:rPr>
          <w:sz w:val="28"/>
          <w:szCs w:val="28"/>
          <w:lang w:val="nb-NO"/>
        </w:rPr>
        <w:lastRenderedPageBreak/>
        <w:t>phí hỗ trợ cho công tác hòa giải ở cơ sở; Quyết định số 02/2016/QĐ-UBND ngày 14/01/2016 quy định mức chi đối với công tác hòa giải ở cơ sở trên địa bàn tỉnh Thừa Thiên Huế và kinh phí bảo đảm chi cho công tác quản lý nhà nước về hòa giải ở cơ sở tại địa phương theo phân cấp hiện hành</w:t>
      </w:r>
      <w:r>
        <w:rPr>
          <w:sz w:val="28"/>
          <w:szCs w:val="28"/>
          <w:lang w:val="nb-NO"/>
        </w:rPr>
        <w:t>.</w:t>
      </w:r>
    </w:p>
    <w:p w:rsidR="00EF0F69" w:rsidRPr="00EF0F69" w:rsidRDefault="00B12157" w:rsidP="00EF0F69">
      <w:pPr>
        <w:spacing w:before="120" w:line="320" w:lineRule="exact"/>
        <w:ind w:firstLine="720"/>
        <w:jc w:val="both"/>
        <w:rPr>
          <w:sz w:val="28"/>
          <w:szCs w:val="28"/>
          <w:lang w:val="vi-VN"/>
        </w:rPr>
      </w:pPr>
      <w:r w:rsidRPr="00EC430A">
        <w:rPr>
          <w:sz w:val="28"/>
          <w:szCs w:val="28"/>
          <w:lang w:val="vi-VN"/>
        </w:rPr>
        <w:t xml:space="preserve">Kinh phí thực hiện công tác hòa giải ở cơ sở thuộc </w:t>
      </w:r>
      <w:r w:rsidR="00EF0F69">
        <w:rPr>
          <w:sz w:val="28"/>
          <w:szCs w:val="28"/>
        </w:rPr>
        <w:t>UBND xã</w:t>
      </w:r>
      <w:r w:rsidRPr="00EC430A">
        <w:rPr>
          <w:sz w:val="28"/>
          <w:szCs w:val="28"/>
          <w:lang w:val="vi-VN"/>
        </w:rPr>
        <w:t xml:space="preserve"> do ngân sách </w:t>
      </w:r>
      <w:r w:rsidR="00EF0F69">
        <w:rPr>
          <w:sz w:val="28"/>
          <w:szCs w:val="28"/>
        </w:rPr>
        <w:t>UBND xã</w:t>
      </w:r>
      <w:r w:rsidRPr="00EC430A">
        <w:rPr>
          <w:sz w:val="28"/>
          <w:szCs w:val="28"/>
          <w:lang w:val="vi-VN"/>
        </w:rPr>
        <w:t xml:space="preserve"> bố trí. </w:t>
      </w:r>
    </w:p>
    <w:p w:rsidR="00B12157" w:rsidRPr="00471F3D" w:rsidRDefault="00B12157" w:rsidP="00471B1F">
      <w:pPr>
        <w:spacing w:before="120" w:line="320" w:lineRule="exact"/>
        <w:ind w:firstLine="720"/>
        <w:jc w:val="both"/>
        <w:rPr>
          <w:sz w:val="28"/>
          <w:szCs w:val="28"/>
          <w:lang w:val="nb-NO"/>
        </w:rPr>
      </w:pPr>
      <w:r>
        <w:rPr>
          <w:b/>
          <w:sz w:val="28"/>
          <w:szCs w:val="28"/>
          <w:lang w:val="nb-NO"/>
        </w:rPr>
        <w:t>IV</w:t>
      </w:r>
      <w:r w:rsidRPr="00471F3D">
        <w:rPr>
          <w:b/>
          <w:sz w:val="28"/>
          <w:szCs w:val="28"/>
          <w:lang w:val="nb-NO"/>
        </w:rPr>
        <w:t>. PHÂN CÔNG TRÁCH NHIỆM</w:t>
      </w:r>
      <w:r>
        <w:rPr>
          <w:b/>
          <w:sz w:val="28"/>
          <w:szCs w:val="28"/>
          <w:lang w:val="nb-NO"/>
        </w:rPr>
        <w:t xml:space="preserve"> TỔ CHÚC THỰC HIỆN</w:t>
      </w:r>
    </w:p>
    <w:p w:rsidR="00EF0F69" w:rsidRPr="00B37ADE" w:rsidRDefault="00EF0F69" w:rsidP="00EF0F69">
      <w:pPr>
        <w:numPr>
          <w:ilvl w:val="0"/>
          <w:numId w:val="1"/>
        </w:numPr>
        <w:spacing w:before="120" w:after="120" w:line="360" w:lineRule="exact"/>
        <w:ind w:left="851" w:hanging="284"/>
        <w:jc w:val="both"/>
        <w:rPr>
          <w:sz w:val="28"/>
          <w:szCs w:val="28"/>
          <w:lang w:val="nb-NO"/>
        </w:rPr>
      </w:pPr>
      <w:r>
        <w:rPr>
          <w:b/>
          <w:sz w:val="28"/>
          <w:szCs w:val="28"/>
          <w:lang w:val="nb-NO"/>
        </w:rPr>
        <w:t>Công chức</w:t>
      </w:r>
      <w:r w:rsidRPr="00471F3D">
        <w:rPr>
          <w:b/>
          <w:sz w:val="28"/>
          <w:szCs w:val="28"/>
          <w:lang w:val="nb-NO"/>
        </w:rPr>
        <w:t xml:space="preserve"> Tư pháp </w:t>
      </w:r>
      <w:r>
        <w:rPr>
          <w:b/>
          <w:sz w:val="28"/>
          <w:szCs w:val="28"/>
          <w:lang w:val="nb-NO"/>
        </w:rPr>
        <w:t>– Hộ tịch xã</w:t>
      </w:r>
    </w:p>
    <w:p w:rsidR="00EF0F69" w:rsidRPr="003D062D" w:rsidRDefault="00EF0F69" w:rsidP="00EF0F69">
      <w:pPr>
        <w:spacing w:before="120" w:after="120" w:line="360" w:lineRule="exact"/>
        <w:ind w:firstLine="567"/>
        <w:jc w:val="both"/>
        <w:rPr>
          <w:sz w:val="28"/>
          <w:szCs w:val="28"/>
          <w:lang w:val="nb-NO"/>
        </w:rPr>
      </w:pPr>
      <w:r>
        <w:rPr>
          <w:sz w:val="28"/>
          <w:szCs w:val="28"/>
          <w:lang w:val="nb-NO"/>
        </w:rPr>
        <w:t xml:space="preserve">- </w:t>
      </w:r>
      <w:r w:rsidRPr="003D062D">
        <w:rPr>
          <w:sz w:val="28"/>
          <w:szCs w:val="28"/>
          <w:lang w:val="nb-NO"/>
        </w:rPr>
        <w:t>Chủ trì phối hợp với các công chức, ban ngành, đoàn thể, cơ quan, đơn vị có liên quan tổ chức triển khai thực hiện kế hoạch này. Đồng thời, chịu trách nhiệm theo dõi, tham mưu UBND xã đôn đốc các đơn vị có liên quan thực hiện kế hoạch này, báo cáo UBND xã về tình hình triển khai thực hiện kế hoạch này đảm bảo đúng thời gian, tiến độ, yêu cầu đề ra</w:t>
      </w:r>
      <w:r>
        <w:rPr>
          <w:sz w:val="28"/>
          <w:szCs w:val="28"/>
          <w:lang w:val="nb-NO"/>
        </w:rPr>
        <w:t>.</w:t>
      </w:r>
    </w:p>
    <w:p w:rsidR="00EF0F69" w:rsidRDefault="00EF0F69" w:rsidP="00EF0F69">
      <w:pPr>
        <w:spacing w:before="120" w:after="120" w:line="360" w:lineRule="exact"/>
        <w:ind w:firstLine="567"/>
        <w:jc w:val="both"/>
        <w:rPr>
          <w:sz w:val="28"/>
          <w:szCs w:val="28"/>
          <w:lang w:val="nb-NO"/>
        </w:rPr>
      </w:pPr>
      <w:r>
        <w:rPr>
          <w:sz w:val="28"/>
          <w:szCs w:val="28"/>
          <w:lang w:val="nb-NO"/>
        </w:rPr>
        <w:t>- Phối hợp với các cơ quan, đơn vị có liên quan, tham mưu UBND xã tổ chức</w:t>
      </w:r>
      <w:r w:rsidRPr="00471F3D">
        <w:rPr>
          <w:sz w:val="28"/>
          <w:szCs w:val="28"/>
          <w:lang w:val="nb-NO"/>
        </w:rPr>
        <w:t xml:space="preserve"> tập huấn bồi dưỡng </w:t>
      </w:r>
      <w:r>
        <w:rPr>
          <w:sz w:val="28"/>
          <w:szCs w:val="28"/>
          <w:lang w:val="nb-NO"/>
        </w:rPr>
        <w:t>kiến thức pháp luật các Hòa giải viên ở cơ sở.</w:t>
      </w:r>
    </w:p>
    <w:p w:rsidR="00EF0F69" w:rsidRDefault="00EF0F69" w:rsidP="00EF0F69">
      <w:pPr>
        <w:spacing w:before="120" w:after="120" w:line="360" w:lineRule="exact"/>
        <w:ind w:firstLine="567"/>
        <w:jc w:val="both"/>
        <w:rPr>
          <w:color w:val="000000"/>
          <w:sz w:val="28"/>
          <w:szCs w:val="28"/>
          <w:lang w:eastAsia="x-none"/>
        </w:rPr>
      </w:pPr>
      <w:r>
        <w:rPr>
          <w:sz w:val="28"/>
          <w:szCs w:val="28"/>
          <w:lang w:val="nb-NO"/>
        </w:rPr>
        <w:t>- Tham mưu UBND xã củng cố, kiện toàn đội ngũ hoà giải viên cơ sở và các tổ hoà giải</w:t>
      </w:r>
      <w:r w:rsidRPr="0042518C">
        <w:rPr>
          <w:sz w:val="28"/>
          <w:szCs w:val="28"/>
          <w:lang w:val="nb-NO"/>
        </w:rPr>
        <w:t xml:space="preserve">, </w:t>
      </w:r>
      <w:r w:rsidRPr="0042518C">
        <w:rPr>
          <w:color w:val="000000"/>
          <w:sz w:val="28"/>
          <w:szCs w:val="28"/>
          <w:lang w:eastAsia="x-none"/>
        </w:rPr>
        <w:t>x</w:t>
      </w:r>
      <w:r w:rsidRPr="0042518C">
        <w:rPr>
          <w:color w:val="000000"/>
          <w:sz w:val="28"/>
          <w:szCs w:val="28"/>
          <w:lang w:val="vi-VN" w:eastAsia="x-none"/>
        </w:rPr>
        <w:t>ây dựng đội ngũ hòa giải viên có đủ tiêu chuẩn, năng lực đáp ứng yêu cầu của công tác hòa giải ở cơ sở</w:t>
      </w:r>
      <w:r w:rsidRPr="0042518C">
        <w:rPr>
          <w:color w:val="000000"/>
          <w:sz w:val="28"/>
          <w:szCs w:val="28"/>
          <w:lang w:eastAsia="x-none"/>
        </w:rPr>
        <w:t>.</w:t>
      </w:r>
    </w:p>
    <w:p w:rsidR="00EF0F69" w:rsidRPr="00471F3D" w:rsidRDefault="00EF0F69" w:rsidP="00EF0F69">
      <w:pPr>
        <w:spacing w:before="120" w:after="120" w:line="360" w:lineRule="exact"/>
        <w:ind w:firstLine="567"/>
        <w:jc w:val="both"/>
        <w:rPr>
          <w:sz w:val="28"/>
          <w:szCs w:val="28"/>
          <w:lang w:val="da-DK"/>
        </w:rPr>
      </w:pPr>
      <w:r>
        <w:rPr>
          <w:sz w:val="28"/>
          <w:szCs w:val="28"/>
          <w:lang w:val="da-DK"/>
        </w:rPr>
        <w:t xml:space="preserve">- </w:t>
      </w:r>
      <w:r w:rsidRPr="00471F3D">
        <w:rPr>
          <w:sz w:val="28"/>
          <w:szCs w:val="28"/>
          <w:lang w:val="da-DK"/>
        </w:rPr>
        <w:t xml:space="preserve">Chủ trì, phối hợp với </w:t>
      </w:r>
      <w:r>
        <w:rPr>
          <w:sz w:val="28"/>
          <w:szCs w:val="28"/>
          <w:lang w:val="da-DK"/>
        </w:rPr>
        <w:t>Ủy ban MTTQVN xã</w:t>
      </w:r>
      <w:r w:rsidRPr="00471F3D">
        <w:rPr>
          <w:sz w:val="28"/>
          <w:szCs w:val="28"/>
          <w:lang w:val="da-DK"/>
        </w:rPr>
        <w:t xml:space="preserve"> tổ chức thực hiện các văn bản pháp luật về hòa giải ở cơ sở</w:t>
      </w:r>
      <w:r w:rsidRPr="00471F3D">
        <w:rPr>
          <w:rStyle w:val="Strong"/>
          <w:b w:val="0"/>
          <w:sz w:val="28"/>
          <w:szCs w:val="28"/>
          <w:lang w:val="da-DK"/>
        </w:rPr>
        <w:t>;</w:t>
      </w:r>
      <w:r w:rsidRPr="00471F3D">
        <w:rPr>
          <w:sz w:val="28"/>
          <w:szCs w:val="28"/>
          <w:lang w:val="da-DK"/>
        </w:rPr>
        <w:t xml:space="preserve"> xây dựng dự toán kinh phí hỗ trợ cho hoạt động hòa giải theo quy định; </w:t>
      </w:r>
      <w:r>
        <w:rPr>
          <w:sz w:val="28"/>
          <w:szCs w:val="28"/>
          <w:lang w:val="da-DK"/>
        </w:rPr>
        <w:t xml:space="preserve">tham mưu UBND xã </w:t>
      </w:r>
      <w:r w:rsidRPr="00471F3D">
        <w:rPr>
          <w:sz w:val="28"/>
          <w:szCs w:val="28"/>
          <w:lang w:val="da-DK"/>
        </w:rPr>
        <w:t xml:space="preserve">thành lập, kiện toàn </w:t>
      </w:r>
      <w:r>
        <w:rPr>
          <w:sz w:val="28"/>
          <w:szCs w:val="28"/>
          <w:lang w:val="da-DK"/>
        </w:rPr>
        <w:t>t</w:t>
      </w:r>
      <w:r w:rsidRPr="00471F3D">
        <w:rPr>
          <w:sz w:val="28"/>
          <w:szCs w:val="28"/>
          <w:lang w:val="da-DK"/>
        </w:rPr>
        <w:t xml:space="preserve">ổ hòa giải và công nhận </w:t>
      </w:r>
      <w:r>
        <w:rPr>
          <w:sz w:val="28"/>
          <w:szCs w:val="28"/>
          <w:lang w:val="da-DK"/>
        </w:rPr>
        <w:t>T</w:t>
      </w:r>
      <w:r w:rsidRPr="00471F3D">
        <w:rPr>
          <w:sz w:val="28"/>
          <w:szCs w:val="28"/>
          <w:lang w:val="da-DK"/>
        </w:rPr>
        <w:t>ổ trưởng tổ hòa giải, hòa giải viên tại địa phương</w:t>
      </w:r>
      <w:r>
        <w:rPr>
          <w:sz w:val="28"/>
          <w:szCs w:val="28"/>
          <w:lang w:val="da-DK"/>
        </w:rPr>
        <w:t>;</w:t>
      </w:r>
    </w:p>
    <w:p w:rsidR="00EF0F69" w:rsidRPr="00471F3D" w:rsidRDefault="00EF0F69" w:rsidP="00EF0F69">
      <w:pPr>
        <w:spacing w:before="120" w:after="120" w:line="360" w:lineRule="exact"/>
        <w:ind w:firstLine="567"/>
        <w:jc w:val="both"/>
        <w:rPr>
          <w:sz w:val="28"/>
          <w:szCs w:val="28"/>
          <w:lang w:val="da-DK"/>
        </w:rPr>
      </w:pPr>
      <w:r>
        <w:rPr>
          <w:sz w:val="28"/>
          <w:szCs w:val="28"/>
          <w:lang w:val="da-DK"/>
        </w:rPr>
        <w:t>- Theo dõi, h</w:t>
      </w:r>
      <w:r w:rsidRPr="00471F3D">
        <w:rPr>
          <w:sz w:val="28"/>
          <w:szCs w:val="28"/>
          <w:lang w:val="da-DK"/>
        </w:rPr>
        <w:t>ướng dẫn</w:t>
      </w:r>
      <w:r>
        <w:rPr>
          <w:sz w:val="28"/>
          <w:szCs w:val="28"/>
          <w:lang w:val="da-DK"/>
        </w:rPr>
        <w:t xml:space="preserve"> các Tổ hòa giải, </w:t>
      </w:r>
      <w:r w:rsidRPr="00C04A0B">
        <w:rPr>
          <w:sz w:val="28"/>
          <w:szCs w:val="28"/>
          <w:lang w:val="da-DK"/>
        </w:rPr>
        <w:t xml:space="preserve">giải quyết kịp thời các mâu thuẫn, tranh chấp, vi phạm pháp luật thuộc phạm vi hòa giải ở cơ sở </w:t>
      </w:r>
      <w:r>
        <w:rPr>
          <w:sz w:val="28"/>
          <w:szCs w:val="28"/>
          <w:lang w:val="da-DK"/>
        </w:rPr>
        <w:t>theo đúng quy định Luật Hòa giải ở cơ sở và các văn bản hướng dẫn thực hiện; Phấn đấu hòa giải được trên 90% vụ việc, đạt trên 80% vụ việc được hòa giải thành.</w:t>
      </w:r>
    </w:p>
    <w:p w:rsidR="00EF0F69" w:rsidRPr="007B68ED" w:rsidRDefault="00EF0F69" w:rsidP="00EF0F69">
      <w:pPr>
        <w:spacing w:before="120" w:after="120" w:line="360" w:lineRule="exact"/>
        <w:ind w:firstLine="567"/>
        <w:jc w:val="both"/>
        <w:rPr>
          <w:sz w:val="28"/>
          <w:szCs w:val="28"/>
          <w:lang w:val="da-DK"/>
        </w:rPr>
      </w:pPr>
      <w:r>
        <w:rPr>
          <w:sz w:val="28"/>
          <w:szCs w:val="28"/>
          <w:lang w:val="da-DK"/>
        </w:rPr>
        <w:t xml:space="preserve">- Tham mưu UBND xã báo cáo </w:t>
      </w:r>
      <w:r w:rsidRPr="00471F3D">
        <w:rPr>
          <w:sz w:val="28"/>
          <w:szCs w:val="28"/>
          <w:lang w:val="da-DK"/>
        </w:rPr>
        <w:t xml:space="preserve">Ủy ban nhân dân </w:t>
      </w:r>
      <w:r>
        <w:rPr>
          <w:sz w:val="28"/>
          <w:szCs w:val="28"/>
          <w:lang w:val="da-DK"/>
        </w:rPr>
        <w:t>t</w:t>
      </w:r>
      <w:r w:rsidRPr="00471F3D">
        <w:rPr>
          <w:sz w:val="28"/>
          <w:szCs w:val="28"/>
          <w:lang w:val="da-DK"/>
        </w:rPr>
        <w:t>hành phố kết quả thực hiện pháp luật về hòa giải ở cơ sở.</w:t>
      </w:r>
    </w:p>
    <w:p w:rsidR="00EF0F69" w:rsidRDefault="00EF0F69" w:rsidP="00EF0F69">
      <w:pPr>
        <w:spacing w:before="120" w:after="120" w:line="360" w:lineRule="exact"/>
        <w:ind w:firstLine="567"/>
        <w:jc w:val="both"/>
        <w:rPr>
          <w:b/>
          <w:sz w:val="28"/>
          <w:szCs w:val="28"/>
          <w:lang w:val="nb-NO"/>
        </w:rPr>
      </w:pPr>
      <w:r>
        <w:rPr>
          <w:b/>
          <w:sz w:val="28"/>
          <w:szCs w:val="28"/>
          <w:lang w:val="nb-NO"/>
        </w:rPr>
        <w:t>2</w:t>
      </w:r>
      <w:r w:rsidRPr="00C97B14">
        <w:rPr>
          <w:b/>
          <w:sz w:val="28"/>
          <w:szCs w:val="28"/>
          <w:lang w:val="nb-NO"/>
        </w:rPr>
        <w:t>.</w:t>
      </w:r>
      <w:r>
        <w:rPr>
          <w:sz w:val="28"/>
          <w:szCs w:val="28"/>
          <w:lang w:val="nb-NO"/>
        </w:rPr>
        <w:t xml:space="preserve"> </w:t>
      </w:r>
      <w:r w:rsidRPr="00C97B14">
        <w:rPr>
          <w:b/>
          <w:sz w:val="28"/>
          <w:szCs w:val="28"/>
          <w:lang w:val="nb-NO"/>
        </w:rPr>
        <w:t>Công chức Văn hoá xã hội xã</w:t>
      </w:r>
    </w:p>
    <w:p w:rsidR="00EF0F69" w:rsidRPr="00C97B14" w:rsidRDefault="00EF0F69" w:rsidP="00EF0F69">
      <w:pPr>
        <w:spacing w:before="120" w:after="120" w:line="360" w:lineRule="exact"/>
        <w:ind w:firstLine="567"/>
        <w:jc w:val="both"/>
        <w:rPr>
          <w:sz w:val="28"/>
          <w:szCs w:val="28"/>
          <w:lang w:val="nb-NO"/>
        </w:rPr>
      </w:pPr>
      <w:r>
        <w:rPr>
          <w:sz w:val="28"/>
          <w:szCs w:val="28"/>
          <w:lang w:val="nb-NO"/>
        </w:rPr>
        <w:t>Phối hợp với Công chức Tư pháp – Hộ tịch xã tổ chức tuyên truyền, phổ biến trên sóng truyền thanh, trên Trang thông tin điện tử xã và qua các kênh thông tin tuyên truyền khác.</w:t>
      </w:r>
    </w:p>
    <w:p w:rsidR="00EF0F69" w:rsidRPr="00C97B14" w:rsidRDefault="00EF0F69" w:rsidP="00EF0F69">
      <w:pPr>
        <w:spacing w:before="120" w:after="120" w:line="360" w:lineRule="exact"/>
        <w:ind w:firstLine="567"/>
        <w:jc w:val="both"/>
        <w:rPr>
          <w:b/>
          <w:sz w:val="28"/>
          <w:szCs w:val="28"/>
          <w:lang w:val="nb-NO"/>
        </w:rPr>
      </w:pPr>
      <w:r>
        <w:rPr>
          <w:b/>
          <w:sz w:val="28"/>
          <w:szCs w:val="28"/>
          <w:lang w:val="nb-NO"/>
        </w:rPr>
        <w:t>3. Công chức</w:t>
      </w:r>
      <w:r w:rsidRPr="00471F3D">
        <w:rPr>
          <w:b/>
          <w:sz w:val="28"/>
          <w:szCs w:val="28"/>
          <w:lang w:val="nb-NO"/>
        </w:rPr>
        <w:t xml:space="preserve"> </w:t>
      </w:r>
      <w:r>
        <w:rPr>
          <w:b/>
          <w:sz w:val="28"/>
          <w:szCs w:val="28"/>
          <w:lang w:val="nb-NO"/>
        </w:rPr>
        <w:t>Kế toán – Tài chính xã</w:t>
      </w:r>
      <w:r w:rsidRPr="00471F3D">
        <w:rPr>
          <w:b/>
          <w:sz w:val="28"/>
          <w:szCs w:val="28"/>
          <w:lang w:val="nb-NO"/>
        </w:rPr>
        <w:t xml:space="preserve"> </w:t>
      </w:r>
    </w:p>
    <w:p w:rsidR="00EF0F69" w:rsidRPr="00471F3D" w:rsidRDefault="00EF0F69" w:rsidP="00EF0F69">
      <w:pPr>
        <w:spacing w:before="120" w:after="120" w:line="360" w:lineRule="exact"/>
        <w:ind w:firstLine="567"/>
        <w:jc w:val="both"/>
        <w:rPr>
          <w:sz w:val="28"/>
          <w:szCs w:val="28"/>
          <w:lang w:val="nb-NO"/>
        </w:rPr>
      </w:pPr>
      <w:r w:rsidRPr="00471F3D">
        <w:rPr>
          <w:sz w:val="28"/>
          <w:szCs w:val="28"/>
          <w:lang w:val="nb-NO"/>
        </w:rPr>
        <w:t xml:space="preserve">Tham mưu UBND </w:t>
      </w:r>
      <w:r>
        <w:rPr>
          <w:sz w:val="28"/>
          <w:szCs w:val="28"/>
          <w:lang w:val="nb-NO"/>
        </w:rPr>
        <w:t>xã</w:t>
      </w:r>
      <w:r w:rsidRPr="00471F3D">
        <w:rPr>
          <w:sz w:val="28"/>
          <w:szCs w:val="28"/>
          <w:lang w:val="nb-NO"/>
        </w:rPr>
        <w:t xml:space="preserve"> bố trí kinh phí hỗ trợ cho công tác hòa giải ở cơ sở và bố trí kinh phí cho </w:t>
      </w:r>
      <w:r>
        <w:rPr>
          <w:sz w:val="28"/>
          <w:szCs w:val="28"/>
          <w:lang w:val="nb-NO"/>
        </w:rPr>
        <w:t>Công chức</w:t>
      </w:r>
      <w:r w:rsidRPr="00471F3D">
        <w:rPr>
          <w:sz w:val="28"/>
          <w:szCs w:val="28"/>
          <w:lang w:val="nb-NO"/>
        </w:rPr>
        <w:t xml:space="preserve"> Tư pháp</w:t>
      </w:r>
      <w:r>
        <w:rPr>
          <w:sz w:val="28"/>
          <w:szCs w:val="28"/>
          <w:lang w:val="nb-NO"/>
        </w:rPr>
        <w:t xml:space="preserve"> – Hộ tịch</w:t>
      </w:r>
      <w:r w:rsidRPr="00471F3D">
        <w:rPr>
          <w:sz w:val="28"/>
          <w:szCs w:val="28"/>
          <w:lang w:val="nb-NO"/>
        </w:rPr>
        <w:t xml:space="preserve"> để tổ chức </w:t>
      </w:r>
      <w:r>
        <w:rPr>
          <w:sz w:val="28"/>
          <w:szCs w:val="28"/>
          <w:lang w:val="nb-NO"/>
        </w:rPr>
        <w:t xml:space="preserve">Hội nghị </w:t>
      </w:r>
      <w:r w:rsidRPr="00471F3D">
        <w:rPr>
          <w:sz w:val="28"/>
          <w:szCs w:val="28"/>
          <w:lang w:val="nb-NO"/>
        </w:rPr>
        <w:t>phổ biến pháp luật</w:t>
      </w:r>
      <w:r>
        <w:rPr>
          <w:sz w:val="28"/>
          <w:szCs w:val="28"/>
          <w:lang w:val="nb-NO"/>
        </w:rPr>
        <w:t xml:space="preserve">, cung cấp tài liệu bồi dưỡng kiến thức pháp luật </w:t>
      </w:r>
      <w:r w:rsidRPr="00471F3D">
        <w:rPr>
          <w:sz w:val="28"/>
          <w:szCs w:val="28"/>
          <w:lang w:val="nb-NO"/>
        </w:rPr>
        <w:t>cho đội ngũ hòa giải viên.</w:t>
      </w:r>
    </w:p>
    <w:p w:rsidR="00EF0F69" w:rsidRDefault="00EF0F69" w:rsidP="00EF0F69">
      <w:pPr>
        <w:spacing w:before="120" w:after="120" w:line="360" w:lineRule="exact"/>
        <w:ind w:firstLine="567"/>
        <w:jc w:val="both"/>
        <w:rPr>
          <w:sz w:val="28"/>
          <w:szCs w:val="28"/>
          <w:lang w:val="nb-NO"/>
        </w:rPr>
      </w:pPr>
      <w:r>
        <w:rPr>
          <w:sz w:val="28"/>
          <w:szCs w:val="28"/>
          <w:lang w:val="nb-NO"/>
        </w:rPr>
        <w:lastRenderedPageBreak/>
        <w:t>Đôn đốc, hướng dẫn</w:t>
      </w:r>
      <w:r w:rsidRPr="00471F3D">
        <w:rPr>
          <w:sz w:val="28"/>
          <w:szCs w:val="28"/>
          <w:lang w:val="nb-NO"/>
        </w:rPr>
        <w:t xml:space="preserve"> </w:t>
      </w:r>
      <w:r>
        <w:rPr>
          <w:sz w:val="28"/>
          <w:szCs w:val="28"/>
          <w:lang w:val="nb-NO"/>
        </w:rPr>
        <w:t>Công chức Tư pháp – Hộ tịch xã</w:t>
      </w:r>
      <w:r w:rsidRPr="00471F3D">
        <w:rPr>
          <w:sz w:val="28"/>
          <w:szCs w:val="28"/>
          <w:lang w:val="nb-NO"/>
        </w:rPr>
        <w:t xml:space="preserve"> sử dụng kinh phí </w:t>
      </w:r>
      <w:r>
        <w:rPr>
          <w:sz w:val="28"/>
          <w:szCs w:val="28"/>
          <w:lang w:val="nb-NO"/>
        </w:rPr>
        <w:t xml:space="preserve">chi cho công tác </w:t>
      </w:r>
      <w:r w:rsidRPr="00471F3D">
        <w:rPr>
          <w:sz w:val="28"/>
          <w:szCs w:val="28"/>
          <w:lang w:val="nb-NO"/>
        </w:rPr>
        <w:t>hòa giải ở cơ sở</w:t>
      </w:r>
      <w:r>
        <w:rPr>
          <w:sz w:val="28"/>
          <w:szCs w:val="28"/>
          <w:lang w:val="nb-NO"/>
        </w:rPr>
        <w:t xml:space="preserve"> đúng quy định.</w:t>
      </w:r>
    </w:p>
    <w:p w:rsidR="00EF0F69" w:rsidRPr="00A94F8B" w:rsidRDefault="00EF0F69" w:rsidP="00EF0F69">
      <w:pPr>
        <w:spacing w:before="120" w:after="120" w:line="360" w:lineRule="exact"/>
        <w:ind w:firstLine="567"/>
        <w:jc w:val="both"/>
        <w:rPr>
          <w:sz w:val="28"/>
          <w:szCs w:val="28"/>
          <w:lang w:val="nb-NO"/>
        </w:rPr>
      </w:pPr>
      <w:r>
        <w:rPr>
          <w:b/>
          <w:sz w:val="28"/>
          <w:szCs w:val="28"/>
          <w:lang w:val="nb-NO"/>
        </w:rPr>
        <w:t>4</w:t>
      </w:r>
      <w:r w:rsidRPr="00A94F8B">
        <w:rPr>
          <w:b/>
          <w:sz w:val="28"/>
          <w:szCs w:val="28"/>
          <w:lang w:val="nb-NO"/>
        </w:rPr>
        <w:t>.</w:t>
      </w:r>
      <w:r>
        <w:rPr>
          <w:sz w:val="28"/>
          <w:szCs w:val="28"/>
          <w:lang w:val="nb-NO"/>
        </w:rPr>
        <w:t xml:space="preserve"> </w:t>
      </w:r>
      <w:r>
        <w:rPr>
          <w:b/>
          <w:spacing w:val="-6"/>
          <w:sz w:val="28"/>
          <w:szCs w:val="28"/>
        </w:rPr>
        <w:t xml:space="preserve">Đề nghị </w:t>
      </w:r>
      <w:r w:rsidRPr="00471F3D">
        <w:rPr>
          <w:b/>
          <w:spacing w:val="-6"/>
          <w:sz w:val="28"/>
          <w:szCs w:val="28"/>
          <w:lang w:val="vi-VN"/>
        </w:rPr>
        <w:t xml:space="preserve">Ủy ban Mặt trận Tổ quốc Việt Nam </w:t>
      </w:r>
      <w:r>
        <w:rPr>
          <w:b/>
          <w:spacing w:val="-6"/>
          <w:sz w:val="28"/>
          <w:szCs w:val="28"/>
        </w:rPr>
        <w:t>xã</w:t>
      </w:r>
    </w:p>
    <w:p w:rsidR="00EF0F69" w:rsidRDefault="00EF0F69" w:rsidP="00EF0F69">
      <w:pPr>
        <w:spacing w:before="120" w:after="120" w:line="360" w:lineRule="exact"/>
        <w:ind w:firstLine="567"/>
        <w:jc w:val="both"/>
        <w:rPr>
          <w:sz w:val="28"/>
          <w:szCs w:val="28"/>
        </w:rPr>
      </w:pPr>
      <w:r w:rsidRPr="00471F3D">
        <w:rPr>
          <w:sz w:val="28"/>
          <w:szCs w:val="28"/>
          <w:lang w:val="vi-VN"/>
        </w:rPr>
        <w:t xml:space="preserve">Đề nghị Ủy ban </w:t>
      </w:r>
      <w:r>
        <w:rPr>
          <w:sz w:val="28"/>
          <w:szCs w:val="28"/>
        </w:rPr>
        <w:t>MTTQVN</w:t>
      </w:r>
      <w:r w:rsidRPr="00471F3D">
        <w:rPr>
          <w:sz w:val="28"/>
          <w:szCs w:val="28"/>
          <w:lang w:val="vi-VN"/>
        </w:rPr>
        <w:t xml:space="preserve"> </w:t>
      </w:r>
      <w:r>
        <w:rPr>
          <w:sz w:val="28"/>
          <w:szCs w:val="28"/>
        </w:rPr>
        <w:t>xã</w:t>
      </w:r>
      <w:r w:rsidRPr="00471F3D">
        <w:rPr>
          <w:sz w:val="28"/>
          <w:szCs w:val="28"/>
        </w:rPr>
        <w:t xml:space="preserve"> </w:t>
      </w:r>
      <w:r w:rsidRPr="00471F3D">
        <w:rPr>
          <w:sz w:val="28"/>
          <w:szCs w:val="28"/>
          <w:lang w:val="vi-VN"/>
        </w:rPr>
        <w:t>thực hiện và giám sát công tác hòa giải ở cơ sở theo quy định</w:t>
      </w:r>
      <w:r w:rsidRPr="00471F3D">
        <w:rPr>
          <w:sz w:val="28"/>
          <w:szCs w:val="28"/>
        </w:rPr>
        <w:t>.</w:t>
      </w:r>
      <w:r>
        <w:rPr>
          <w:sz w:val="28"/>
          <w:szCs w:val="28"/>
        </w:rPr>
        <w:t xml:space="preserve"> Tăng cường chỉ đạo, hướng dẫn thực hiện các </w:t>
      </w:r>
      <w:r w:rsidRPr="008E2C62">
        <w:rPr>
          <w:sz w:val="28"/>
          <w:szCs w:val="28"/>
        </w:rPr>
        <w:t xml:space="preserve">quy định của pháp luật về hòa giải ở cơ sở cho đội ngũ cán bộ Mặt trận cơ sở. </w:t>
      </w:r>
    </w:p>
    <w:p w:rsidR="00EF0F69" w:rsidRPr="00B90A14" w:rsidRDefault="00EF0F69" w:rsidP="00EF0F69">
      <w:pPr>
        <w:spacing w:before="120" w:after="120" w:line="360" w:lineRule="exact"/>
        <w:ind w:firstLine="567"/>
        <w:jc w:val="both"/>
        <w:rPr>
          <w:sz w:val="28"/>
          <w:szCs w:val="28"/>
        </w:rPr>
      </w:pPr>
      <w:r w:rsidRPr="008E2C62">
        <w:rPr>
          <w:sz w:val="28"/>
          <w:szCs w:val="28"/>
        </w:rPr>
        <w:t xml:space="preserve">Phối hợp với </w:t>
      </w:r>
      <w:r>
        <w:rPr>
          <w:sz w:val="28"/>
          <w:szCs w:val="28"/>
        </w:rPr>
        <w:t xml:space="preserve">Công chức Tư pháp – Hộ tịch xã tổ chức </w:t>
      </w:r>
      <w:r w:rsidRPr="008E2C62">
        <w:rPr>
          <w:sz w:val="28"/>
          <w:szCs w:val="28"/>
        </w:rPr>
        <w:t xml:space="preserve">phổ biến về các văn bản </w:t>
      </w:r>
      <w:r>
        <w:rPr>
          <w:sz w:val="28"/>
          <w:szCs w:val="28"/>
        </w:rPr>
        <w:t>p</w:t>
      </w:r>
      <w:r w:rsidRPr="008E2C62">
        <w:rPr>
          <w:sz w:val="28"/>
          <w:szCs w:val="28"/>
        </w:rPr>
        <w:t xml:space="preserve">háp luật </w:t>
      </w:r>
      <w:r>
        <w:rPr>
          <w:sz w:val="28"/>
          <w:szCs w:val="28"/>
        </w:rPr>
        <w:t xml:space="preserve">liên quan đến hoạt động </w:t>
      </w:r>
      <w:r w:rsidRPr="008E2C62">
        <w:rPr>
          <w:sz w:val="28"/>
          <w:szCs w:val="28"/>
        </w:rPr>
        <w:t>hòa giải cơ sở</w:t>
      </w:r>
      <w:r>
        <w:rPr>
          <w:sz w:val="28"/>
          <w:szCs w:val="28"/>
        </w:rPr>
        <w:t xml:space="preserve"> bằng những hình thức phù hợp với tình hình địa phương. Lồng ghép </w:t>
      </w:r>
      <w:r w:rsidRPr="008E2C62">
        <w:rPr>
          <w:sz w:val="28"/>
          <w:szCs w:val="28"/>
        </w:rPr>
        <w:t>vào dịp kỷ niệm Ngày Pháp luật Việt Nam, kỷ niệm Ngày truyền thống Mặt trận tổ quốc Việt Nam và các hoạt động tổ chức Ngày hội đại đoàn kết toàn dân tộc,...</w:t>
      </w:r>
      <w:r>
        <w:rPr>
          <w:sz w:val="28"/>
          <w:szCs w:val="28"/>
        </w:rPr>
        <w:t>g</w:t>
      </w:r>
      <w:r w:rsidRPr="008E2C62">
        <w:rPr>
          <w:sz w:val="28"/>
          <w:szCs w:val="28"/>
        </w:rPr>
        <w:t xml:space="preserve">óp phần nâng cao hiệu quả hoạt động hòa giải ở cơ sở.  </w:t>
      </w:r>
    </w:p>
    <w:p w:rsidR="00EF0F69" w:rsidRDefault="00EF0F69" w:rsidP="00EF0F69">
      <w:pPr>
        <w:spacing w:before="120" w:after="120" w:line="360" w:lineRule="exact"/>
        <w:ind w:firstLine="720"/>
        <w:jc w:val="both"/>
        <w:rPr>
          <w:sz w:val="28"/>
          <w:szCs w:val="28"/>
          <w:lang w:val="nb-NO"/>
        </w:rPr>
      </w:pPr>
      <w:r w:rsidRPr="007F16A6">
        <w:rPr>
          <w:sz w:val="28"/>
          <w:szCs w:val="28"/>
          <w:lang w:val="nb-NO"/>
        </w:rPr>
        <w:t xml:space="preserve">UBND </w:t>
      </w:r>
      <w:r>
        <w:rPr>
          <w:sz w:val="28"/>
          <w:szCs w:val="28"/>
          <w:lang w:val="nb-NO"/>
        </w:rPr>
        <w:t>xã</w:t>
      </w:r>
      <w:r w:rsidRPr="007F16A6">
        <w:rPr>
          <w:sz w:val="28"/>
          <w:szCs w:val="28"/>
          <w:lang w:val="nb-NO"/>
        </w:rPr>
        <w:t xml:space="preserve"> ban hành kế hoạch </w:t>
      </w:r>
      <w:r>
        <w:rPr>
          <w:sz w:val="28"/>
          <w:szCs w:val="28"/>
          <w:lang w:val="nb-NO"/>
        </w:rPr>
        <w:t>thực hiện công tác hòa giải ở cơ sở</w:t>
      </w:r>
      <w:r w:rsidRPr="007F16A6">
        <w:rPr>
          <w:sz w:val="28"/>
          <w:szCs w:val="28"/>
          <w:lang w:val="nb-NO"/>
        </w:rPr>
        <w:t xml:space="preserve"> năm 202</w:t>
      </w:r>
      <w:r>
        <w:rPr>
          <w:sz w:val="28"/>
          <w:szCs w:val="28"/>
          <w:lang w:val="nb-NO"/>
        </w:rPr>
        <w:t>3</w:t>
      </w:r>
      <w:r w:rsidRPr="007F16A6">
        <w:rPr>
          <w:sz w:val="28"/>
          <w:szCs w:val="28"/>
          <w:lang w:val="nb-NO"/>
        </w:rPr>
        <w:t>, yêu cầu các cơ quan, ban ngành</w:t>
      </w:r>
      <w:r>
        <w:rPr>
          <w:sz w:val="28"/>
          <w:szCs w:val="28"/>
          <w:lang w:val="nb-NO"/>
        </w:rPr>
        <w:t>, đoàn thể, đơn vị và các công chức chuyên môn</w:t>
      </w:r>
      <w:r w:rsidRPr="007F16A6">
        <w:rPr>
          <w:sz w:val="28"/>
          <w:szCs w:val="28"/>
          <w:lang w:val="nb-NO"/>
        </w:rPr>
        <w:t xml:space="preserve"> triển khai thực hiện./</w:t>
      </w:r>
    </w:p>
    <w:p w:rsidR="00EF0F69" w:rsidRPr="00B704B9" w:rsidRDefault="00EF0F69" w:rsidP="00EF0F69">
      <w:pPr>
        <w:spacing w:before="100" w:line="320" w:lineRule="exact"/>
        <w:ind w:firstLine="720"/>
        <w:jc w:val="both"/>
        <w:rPr>
          <w:sz w:val="28"/>
          <w:szCs w:val="28"/>
          <w:lang w:val="nb-NO"/>
        </w:rPr>
      </w:pPr>
    </w:p>
    <w:tbl>
      <w:tblPr>
        <w:tblW w:w="9464" w:type="dxa"/>
        <w:tblLook w:val="0000" w:firstRow="0" w:lastRow="0" w:firstColumn="0" w:lastColumn="0" w:noHBand="0" w:noVBand="0"/>
      </w:tblPr>
      <w:tblGrid>
        <w:gridCol w:w="5148"/>
        <w:gridCol w:w="4316"/>
      </w:tblGrid>
      <w:tr w:rsidR="00EF0F69" w:rsidRPr="002C2309" w:rsidTr="003834DD">
        <w:tc>
          <w:tcPr>
            <w:tcW w:w="5148" w:type="dxa"/>
            <w:shd w:val="clear" w:color="auto" w:fill="auto"/>
          </w:tcPr>
          <w:p w:rsidR="00EF0F69" w:rsidRPr="00F61D8A" w:rsidRDefault="00EF0F69" w:rsidP="003834DD">
            <w:pPr>
              <w:jc w:val="both"/>
              <w:rPr>
                <w:b/>
                <w:i/>
              </w:rPr>
            </w:pPr>
            <w:r w:rsidRPr="00F61D8A">
              <w:rPr>
                <w:b/>
                <w:i/>
              </w:rPr>
              <w:t>Nơi nhận:</w:t>
            </w:r>
          </w:p>
          <w:p w:rsidR="00EF0F69" w:rsidRPr="00F61D8A" w:rsidRDefault="00EF0F69" w:rsidP="003834DD">
            <w:r>
              <w:rPr>
                <w:noProof/>
              </w:rPr>
              <mc:AlternateContent>
                <mc:Choice Requires="wps">
                  <w:drawing>
                    <wp:anchor distT="0" distB="0" distL="114300" distR="114300" simplePos="0" relativeHeight="251663360" behindDoc="0" locked="0" layoutInCell="1" allowOverlap="1" wp14:anchorId="570C6E53" wp14:editId="12F14457">
                      <wp:simplePos x="0" y="0"/>
                      <wp:positionH relativeFrom="column">
                        <wp:posOffset>1834515</wp:posOffset>
                      </wp:positionH>
                      <wp:positionV relativeFrom="paragraph">
                        <wp:posOffset>17145</wp:posOffset>
                      </wp:positionV>
                      <wp:extent cx="0" cy="791845"/>
                      <wp:effectExtent l="0" t="0" r="19050" b="2730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7918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8583DF" id="_x0000_t32" coordsize="21600,21600" o:spt="32" o:oned="t" path="m,l21600,21600e" filled="f">
                      <v:path arrowok="t" fillok="f" o:connecttype="none"/>
                      <o:lock v:ext="edit" shapetype="t"/>
                    </v:shapetype>
                    <v:shape id="Straight Arrow Connector 2" o:spid="_x0000_s1026" type="#_x0000_t32" style="position:absolute;margin-left:144.45pt;margin-top:1.35pt;width:0;height:62.3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"/>
                  </w:pict>
                </mc:Fallback>
              </mc:AlternateContent>
            </w:r>
            <w:r w:rsidRPr="00F61D8A">
              <w:t xml:space="preserve">- UBND </w:t>
            </w:r>
            <w:r>
              <w:t>thành phố;</w:t>
            </w:r>
            <w:r w:rsidRPr="00F61D8A">
              <w:t xml:space="preserve"> </w:t>
            </w:r>
          </w:p>
          <w:p w:rsidR="00EF0F69" w:rsidRPr="00F61D8A" w:rsidRDefault="00EF0F69" w:rsidP="003834DD">
            <w:r>
              <w:rPr>
                <w:noProof/>
              </w:rPr>
              <mc:AlternateContent>
                <mc:Choice Requires="wps">
                  <w:drawing>
                    <wp:anchor distT="45720" distB="45720" distL="114300" distR="114300" simplePos="0" relativeHeight="251664384" behindDoc="0" locked="0" layoutInCell="1" allowOverlap="1" wp14:anchorId="4CD77D72" wp14:editId="01F44EF7">
                      <wp:simplePos x="0" y="0"/>
                      <wp:positionH relativeFrom="column">
                        <wp:posOffset>1975485</wp:posOffset>
                      </wp:positionH>
                      <wp:positionV relativeFrom="paragraph">
                        <wp:posOffset>131445</wp:posOffset>
                      </wp:positionV>
                      <wp:extent cx="981075" cy="295275"/>
                      <wp:effectExtent l="0" t="0" r="28575" b="2857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295275"/>
                              </a:xfrm>
                              <a:prstGeom prst="rect">
                                <a:avLst/>
                              </a:prstGeom>
                              <a:solidFill>
                                <a:srgbClr val="FFFFFF"/>
                              </a:solidFill>
                              <a:ln w="9525">
                                <a:solidFill>
                                  <a:srgbClr val="FFFFFF"/>
                                </a:solidFill>
                                <a:miter lim="800000"/>
                                <a:headEnd/>
                                <a:tailEnd/>
                              </a:ln>
                            </wps:spPr>
                            <wps:txbx>
                              <w:txbxContent>
                                <w:p w:rsidR="00EF0F69" w:rsidRDefault="00EF0F69" w:rsidP="00EF0F69">
                                  <w:pPr>
                                    <w:ind w:left="-142"/>
                                  </w:pPr>
                                  <w:r>
                                    <w:t>(Để báo cáo);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D77D72" id="_x0000_t202" coordsize="21600,21600" o:spt="202" path="m,l,21600r21600,l21600,xe">
                      <v:stroke joinstyle="miter"/>
                      <v:path gradientshapeok="t" o:connecttype="rect"/>
                    </v:shapetype>
                    <v:shape id="Text Box 1" o:spid="_x0000_s1026" type="#_x0000_t202" style="position:absolute;margin-left:155.55pt;margin-top:10.35pt;width:77.25pt;height:23.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" strokecolor="white">
                      <v:textbox>
                        <w:txbxContent>
                          <w:p w:rsidR="00EF0F69" w:rsidRDefault="00EF0F69" w:rsidP="00EF0F69">
                            <w:pPr>
                              <w:ind w:left="-142"/>
                            </w:pPr>
                            <w:r>
                              <w:t>(Để báo cáo);</w:t>
                            </w:r>
                          </w:p>
                        </w:txbxContent>
                      </v:textbox>
                      <w10:wrap type="square"/>
                    </v:shape>
                  </w:pict>
                </mc:Fallback>
              </mc:AlternateContent>
            </w:r>
            <w:r w:rsidRPr="00F61D8A">
              <w:t xml:space="preserve">- HĐPHPBPL </w:t>
            </w:r>
            <w:r>
              <w:t>thành phố ;</w:t>
            </w:r>
            <w:r w:rsidRPr="00F61D8A">
              <w:t xml:space="preserve"> </w:t>
            </w:r>
          </w:p>
          <w:p w:rsidR="00EF0F69" w:rsidRPr="00F61D8A" w:rsidRDefault="00EF0F69" w:rsidP="003834DD">
            <w:r w:rsidRPr="00F61D8A">
              <w:t xml:space="preserve">- </w:t>
            </w:r>
            <w:r>
              <w:t>Phòng</w:t>
            </w:r>
            <w:r w:rsidRPr="00F61D8A">
              <w:t xml:space="preserve"> Tư pháp;</w:t>
            </w:r>
          </w:p>
          <w:p w:rsidR="00EF0F69" w:rsidRPr="00F61D8A" w:rsidRDefault="00EF0F69" w:rsidP="003834DD">
            <w:r w:rsidRPr="00F61D8A">
              <w:t xml:space="preserve">- TV </w:t>
            </w:r>
            <w:r>
              <w:t>Đảng</w:t>
            </w:r>
            <w:r w:rsidRPr="00F61D8A">
              <w:t xml:space="preserve"> ủy;</w:t>
            </w:r>
          </w:p>
          <w:p w:rsidR="00EF0F69" w:rsidRPr="00F61D8A" w:rsidRDefault="00EF0F69" w:rsidP="003834DD">
            <w:r w:rsidRPr="00F61D8A">
              <w:t xml:space="preserve">- TTHĐND </w:t>
            </w:r>
            <w:r>
              <w:t>xã</w:t>
            </w:r>
            <w:r w:rsidRPr="00F61D8A">
              <w:t>;</w:t>
            </w:r>
          </w:p>
          <w:p w:rsidR="00EF0F69" w:rsidRPr="00F61D8A" w:rsidRDefault="00EF0F69" w:rsidP="003834DD">
            <w:r w:rsidRPr="00F61D8A">
              <w:t xml:space="preserve">- CT, các PCT UBND </w:t>
            </w:r>
            <w:r>
              <w:t>xã</w:t>
            </w:r>
            <w:r w:rsidRPr="00F61D8A">
              <w:t>;</w:t>
            </w:r>
          </w:p>
          <w:p w:rsidR="00EF0F69" w:rsidRPr="00F61D8A" w:rsidRDefault="00EF0F69" w:rsidP="003834DD">
            <w:r w:rsidRPr="00F61D8A">
              <w:t>- Các ban ngành</w:t>
            </w:r>
            <w:r>
              <w:t xml:space="preserve">, đoàn thể, </w:t>
            </w:r>
            <w:r>
              <w:t xml:space="preserve">cơ quan, </w:t>
            </w:r>
            <w:bookmarkStart w:id="0" w:name="_GoBack"/>
            <w:bookmarkEnd w:id="0"/>
            <w:r>
              <w:t>đơn vị xã;</w:t>
            </w:r>
            <w:r w:rsidRPr="00F61D8A">
              <w:t xml:space="preserve"> </w:t>
            </w:r>
          </w:p>
          <w:p w:rsidR="00EF0F69" w:rsidRPr="00F61D8A" w:rsidRDefault="00EF0F69" w:rsidP="003834DD">
            <w:r w:rsidRPr="00F61D8A">
              <w:t xml:space="preserve">- </w:t>
            </w:r>
            <w:r>
              <w:t>Công chức xã;</w:t>
            </w:r>
          </w:p>
          <w:p w:rsidR="00EF0F69" w:rsidRPr="002C2309" w:rsidRDefault="00EF0F69" w:rsidP="003834DD">
            <w:r w:rsidRPr="00F61D8A">
              <w:t>- Lưu VT.</w:t>
            </w:r>
          </w:p>
        </w:tc>
        <w:tc>
          <w:tcPr>
            <w:tcW w:w="4316" w:type="dxa"/>
            <w:shd w:val="clear" w:color="auto" w:fill="auto"/>
          </w:tcPr>
          <w:p w:rsidR="00EF0F69" w:rsidRPr="002C2309" w:rsidRDefault="00EF0F69" w:rsidP="003834DD">
            <w:pPr>
              <w:jc w:val="center"/>
              <w:rPr>
                <w:b/>
                <w:bCs/>
                <w:sz w:val="28"/>
                <w:szCs w:val="28"/>
              </w:rPr>
            </w:pPr>
            <w:r w:rsidRPr="002C2309">
              <w:rPr>
                <w:b/>
                <w:bCs/>
                <w:sz w:val="28"/>
                <w:szCs w:val="28"/>
              </w:rPr>
              <w:t>TM. ỦY BAN NHÂN DÂN</w:t>
            </w:r>
          </w:p>
          <w:p w:rsidR="00EF0F69" w:rsidRPr="002C2309" w:rsidRDefault="00EF0F69" w:rsidP="003834DD">
            <w:pPr>
              <w:jc w:val="center"/>
              <w:rPr>
                <w:b/>
                <w:bCs/>
                <w:sz w:val="28"/>
                <w:szCs w:val="28"/>
              </w:rPr>
            </w:pPr>
            <w:r w:rsidRPr="002C2309">
              <w:rPr>
                <w:b/>
                <w:bCs/>
                <w:sz w:val="28"/>
                <w:szCs w:val="28"/>
              </w:rPr>
              <w:t>CHỦ TỊCH</w:t>
            </w:r>
          </w:p>
          <w:p w:rsidR="00EF0F69" w:rsidRPr="002C2309" w:rsidRDefault="00EF0F69" w:rsidP="003834DD">
            <w:pPr>
              <w:jc w:val="center"/>
              <w:rPr>
                <w:b/>
                <w:bCs/>
                <w:sz w:val="28"/>
                <w:szCs w:val="28"/>
              </w:rPr>
            </w:pPr>
          </w:p>
          <w:p w:rsidR="00EF0F69" w:rsidRPr="002C2309" w:rsidRDefault="00EF0F69" w:rsidP="003834DD">
            <w:pPr>
              <w:jc w:val="center"/>
              <w:rPr>
                <w:b/>
                <w:bCs/>
                <w:sz w:val="28"/>
                <w:szCs w:val="28"/>
              </w:rPr>
            </w:pPr>
          </w:p>
          <w:p w:rsidR="00EF0F69" w:rsidRDefault="00EF0F69" w:rsidP="003834DD">
            <w:pPr>
              <w:jc w:val="center"/>
              <w:rPr>
                <w:b/>
                <w:bCs/>
                <w:sz w:val="28"/>
                <w:szCs w:val="28"/>
              </w:rPr>
            </w:pPr>
          </w:p>
          <w:p w:rsidR="00EF0F69" w:rsidRPr="002C2309" w:rsidRDefault="00EF0F69" w:rsidP="003834DD">
            <w:pPr>
              <w:jc w:val="center"/>
              <w:rPr>
                <w:b/>
                <w:bCs/>
                <w:sz w:val="28"/>
                <w:szCs w:val="28"/>
              </w:rPr>
            </w:pPr>
          </w:p>
          <w:p w:rsidR="00EF0F69" w:rsidRPr="002C2309" w:rsidRDefault="00EF0F69" w:rsidP="003834DD">
            <w:pPr>
              <w:jc w:val="center"/>
              <w:rPr>
                <w:b/>
                <w:bCs/>
                <w:sz w:val="28"/>
                <w:szCs w:val="28"/>
              </w:rPr>
            </w:pPr>
          </w:p>
          <w:p w:rsidR="00EF0F69" w:rsidRPr="002C2309" w:rsidRDefault="00EF0F69" w:rsidP="003834DD">
            <w:pPr>
              <w:jc w:val="center"/>
              <w:rPr>
                <w:b/>
                <w:bCs/>
                <w:sz w:val="28"/>
                <w:szCs w:val="28"/>
              </w:rPr>
            </w:pPr>
            <w:r>
              <w:rPr>
                <w:b/>
                <w:bCs/>
                <w:sz w:val="28"/>
                <w:szCs w:val="28"/>
              </w:rPr>
              <w:t>Lê Xuân Hướng</w:t>
            </w:r>
          </w:p>
          <w:p w:rsidR="00EF0F69" w:rsidRPr="002C2309" w:rsidRDefault="00EF0F69" w:rsidP="003834DD">
            <w:pPr>
              <w:jc w:val="center"/>
              <w:rPr>
                <w:b/>
                <w:bCs/>
                <w:sz w:val="28"/>
                <w:szCs w:val="28"/>
              </w:rPr>
            </w:pPr>
          </w:p>
          <w:p w:rsidR="00EF0F69" w:rsidRPr="002C2309" w:rsidRDefault="00EF0F69" w:rsidP="003834DD">
            <w:pPr>
              <w:rPr>
                <w:b/>
                <w:sz w:val="28"/>
                <w:szCs w:val="28"/>
              </w:rPr>
            </w:pPr>
          </w:p>
        </w:tc>
      </w:tr>
    </w:tbl>
    <w:p w:rsidR="00EF0F69" w:rsidRPr="00B704B9" w:rsidRDefault="00EF0F69" w:rsidP="00EF0F69">
      <w:pPr>
        <w:rPr>
          <w:rFonts w:ascii="Verdana" w:hAnsi="Verdana"/>
          <w:sz w:val="15"/>
          <w:szCs w:val="15"/>
        </w:rPr>
      </w:pPr>
    </w:p>
    <w:p w:rsidR="00DB2A53" w:rsidRDefault="00DB2A53" w:rsidP="00EF0F69">
      <w:pPr>
        <w:spacing w:before="120" w:line="320" w:lineRule="exact"/>
        <w:ind w:firstLine="720"/>
        <w:jc w:val="both"/>
      </w:pPr>
    </w:p>
    <w:sectPr w:rsidR="00DB2A53" w:rsidSect="00980E78">
      <w:headerReference w:type="default" r:id="rId8"/>
      <w:footerReference w:type="even" r:id="rId9"/>
      <w:footerReference w:type="default" r:id="rId10"/>
      <w:pgSz w:w="11907" w:h="16839" w:code="9"/>
      <w:pgMar w:top="1134" w:right="851" w:bottom="1134" w:left="1701" w:header="709" w:footer="25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738" w:rsidRDefault="00857738">
      <w:r>
        <w:separator/>
      </w:r>
    </w:p>
  </w:endnote>
  <w:endnote w:type="continuationSeparator" w:id="0">
    <w:p w:rsidR="00857738" w:rsidRDefault="00857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8ED" w:rsidRDefault="00922D60" w:rsidP="000520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1B58ED" w:rsidRDefault="00857738" w:rsidP="000D35B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8ED" w:rsidRDefault="00857738" w:rsidP="000D35B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738" w:rsidRDefault="00857738">
      <w:r>
        <w:separator/>
      </w:r>
    </w:p>
  </w:footnote>
  <w:footnote w:type="continuationSeparator" w:id="0">
    <w:p w:rsidR="00857738" w:rsidRDefault="008577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0A6" w:rsidRDefault="00922D60">
    <w:pPr>
      <w:pStyle w:val="Header"/>
      <w:jc w:val="center"/>
    </w:pPr>
    <w:r>
      <w:fldChar w:fldCharType="begin"/>
    </w:r>
    <w:r>
      <w:instrText xml:space="preserve"> PAGE   \* MERGEFORMAT </w:instrText>
    </w:r>
    <w:r>
      <w:fldChar w:fldCharType="separate"/>
    </w:r>
    <w:r w:rsidR="00EF0F69">
      <w:rPr>
        <w:noProof/>
      </w:rPr>
      <w:t>4</w:t>
    </w:r>
    <w:r>
      <w:rPr>
        <w:noProof/>
      </w:rPr>
      <w:fldChar w:fldCharType="end"/>
    </w:r>
  </w:p>
  <w:p w:rsidR="006050A6" w:rsidRDefault="008577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163939"/>
    <w:multiLevelType w:val="hybridMultilevel"/>
    <w:tmpl w:val="6A14EC3A"/>
    <w:lvl w:ilvl="0" w:tplc="10D873EA">
      <w:start w:val="1"/>
      <w:numFmt w:val="decimal"/>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157"/>
    <w:rsid w:val="00176E7A"/>
    <w:rsid w:val="00471B1F"/>
    <w:rsid w:val="0052490B"/>
    <w:rsid w:val="00583B38"/>
    <w:rsid w:val="005C4570"/>
    <w:rsid w:val="006B72CE"/>
    <w:rsid w:val="007902E1"/>
    <w:rsid w:val="007E3E6F"/>
    <w:rsid w:val="00825D02"/>
    <w:rsid w:val="00857738"/>
    <w:rsid w:val="00922D60"/>
    <w:rsid w:val="00980E78"/>
    <w:rsid w:val="00A02D9D"/>
    <w:rsid w:val="00A53961"/>
    <w:rsid w:val="00AF64EC"/>
    <w:rsid w:val="00B12157"/>
    <w:rsid w:val="00CE1A73"/>
    <w:rsid w:val="00DB2A53"/>
    <w:rsid w:val="00EB6C0B"/>
    <w:rsid w:val="00EF0F69"/>
    <w:rsid w:val="00EF5BBC"/>
    <w:rsid w:val="00F07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5CEAA4-C63C-4B6B-8123-2FE95EB40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15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rsid w:val="00B12157"/>
    <w:pPr>
      <w:spacing w:before="100" w:beforeAutospacing="1" w:after="100" w:afterAutospacing="1"/>
    </w:pPr>
  </w:style>
  <w:style w:type="character" w:styleId="Strong">
    <w:name w:val="Strong"/>
    <w:uiPriority w:val="22"/>
    <w:qFormat/>
    <w:rsid w:val="00B12157"/>
    <w:rPr>
      <w:b/>
      <w:bCs/>
    </w:rPr>
  </w:style>
  <w:style w:type="paragraph" w:styleId="Footer">
    <w:name w:val="footer"/>
    <w:basedOn w:val="Normal"/>
    <w:link w:val="FooterChar"/>
    <w:rsid w:val="00B12157"/>
    <w:pPr>
      <w:tabs>
        <w:tab w:val="center" w:pos="4320"/>
        <w:tab w:val="right" w:pos="8640"/>
      </w:tabs>
    </w:pPr>
  </w:style>
  <w:style w:type="character" w:customStyle="1" w:styleId="FooterChar">
    <w:name w:val="Footer Char"/>
    <w:basedOn w:val="DefaultParagraphFont"/>
    <w:link w:val="Footer"/>
    <w:rsid w:val="00B12157"/>
    <w:rPr>
      <w:rFonts w:ascii="Times New Roman" w:eastAsia="Times New Roman" w:hAnsi="Times New Roman" w:cs="Times New Roman"/>
      <w:sz w:val="24"/>
      <w:szCs w:val="24"/>
    </w:rPr>
  </w:style>
  <w:style w:type="character" w:styleId="PageNumber">
    <w:name w:val="page number"/>
    <w:basedOn w:val="DefaultParagraphFont"/>
    <w:rsid w:val="00B12157"/>
  </w:style>
  <w:style w:type="paragraph" w:styleId="Header">
    <w:name w:val="header"/>
    <w:basedOn w:val="Normal"/>
    <w:link w:val="HeaderChar"/>
    <w:uiPriority w:val="99"/>
    <w:rsid w:val="00B12157"/>
    <w:pPr>
      <w:tabs>
        <w:tab w:val="center" w:pos="4513"/>
        <w:tab w:val="right" w:pos="9026"/>
      </w:tabs>
    </w:pPr>
  </w:style>
  <w:style w:type="character" w:customStyle="1" w:styleId="HeaderChar">
    <w:name w:val="Header Char"/>
    <w:basedOn w:val="DefaultParagraphFont"/>
    <w:link w:val="Header"/>
    <w:uiPriority w:val="99"/>
    <w:rsid w:val="00B12157"/>
    <w:rPr>
      <w:rFonts w:ascii="Times New Roman" w:eastAsia="Times New Roman" w:hAnsi="Times New Roman" w:cs="Times New Roman"/>
      <w:sz w:val="24"/>
      <w:szCs w:val="24"/>
    </w:rPr>
  </w:style>
  <w:style w:type="character" w:styleId="Hyperlink">
    <w:name w:val="Hyperlink"/>
    <w:rsid w:val="00B12157"/>
    <w:rPr>
      <w:color w:val="0000FF"/>
      <w:u w:val="single"/>
    </w:rPr>
  </w:style>
  <w:style w:type="character" w:customStyle="1" w:styleId="NormalWebChar">
    <w:name w:val="Normal (Web) Char"/>
    <w:link w:val="NormalWeb"/>
    <w:locked/>
    <w:rsid w:val="00B1215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pbgdpl.moj.gov.vn/qt/tintuc/Pages/Hoa-Giai-Co-So.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1155</Words>
  <Characters>6586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TUAN ANH</dc:creator>
  <cp:lastModifiedBy>Admin</cp:lastModifiedBy>
  <cp:revision>4</cp:revision>
  <cp:lastPrinted>2023-01-05T01:38:00Z</cp:lastPrinted>
  <dcterms:created xsi:type="dcterms:W3CDTF">2023-01-10T08:03:00Z</dcterms:created>
  <dcterms:modified xsi:type="dcterms:W3CDTF">2023-01-18T02:57:00Z</dcterms:modified>
</cp:coreProperties>
</file>